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216" w:rsidRPr="0048518A" w:rsidRDefault="006C1CB5" w:rsidP="0048518A">
      <w:r>
        <w:t>письменных запросов от потребителей за 4 квартал 2019 г. не поступало</w:t>
      </w:r>
      <w:bookmarkStart w:id="0" w:name="_GoBack"/>
      <w:bookmarkEnd w:id="0"/>
    </w:p>
    <w:sectPr w:rsidR="000E4216" w:rsidRPr="00485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26C"/>
    <w:rsid w:val="000E4216"/>
    <w:rsid w:val="0016626C"/>
    <w:rsid w:val="0048518A"/>
    <w:rsid w:val="006C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60007-2E11-43E9-A361-0FBD4A88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Чегарнов</dc:creator>
  <cp:keywords/>
  <dc:description/>
  <cp:lastModifiedBy>Валерий Чегарнов</cp:lastModifiedBy>
  <cp:revision>2</cp:revision>
  <dcterms:created xsi:type="dcterms:W3CDTF">2020-01-28T15:01:00Z</dcterms:created>
  <dcterms:modified xsi:type="dcterms:W3CDTF">2020-01-28T15:01:00Z</dcterms:modified>
</cp:coreProperties>
</file>