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40" w:rsidRDefault="00903940" w:rsidP="003F638B"/>
    <w:p w:rsidR="003F638B" w:rsidRDefault="003F638B" w:rsidP="003F638B">
      <w:pPr>
        <w:rPr>
          <w:b/>
        </w:rPr>
      </w:pPr>
    </w:p>
    <w:p w:rsidR="00D0377B" w:rsidRDefault="00D0377B" w:rsidP="003F638B">
      <w:pPr>
        <w:rPr>
          <w:b/>
        </w:rPr>
      </w:pPr>
    </w:p>
    <w:p w:rsidR="00D0377B" w:rsidRPr="00A24817" w:rsidRDefault="00D0377B" w:rsidP="00D0377B">
      <w:pPr>
        <w:tabs>
          <w:tab w:val="left" w:pos="3705"/>
        </w:tabs>
        <w:jc w:val="center"/>
        <w:rPr>
          <w:b/>
        </w:rPr>
      </w:pPr>
      <w:r w:rsidRPr="00A24817">
        <w:rPr>
          <w:b/>
        </w:rPr>
        <w:t>Техническое задание</w:t>
      </w:r>
    </w:p>
    <w:p w:rsidR="00D0377B" w:rsidRPr="00A24817" w:rsidRDefault="00D0377B" w:rsidP="00D0377B">
      <w:pPr>
        <w:jc w:val="center"/>
      </w:pPr>
      <w:r w:rsidRPr="00A24817">
        <w:rPr>
          <w:b/>
        </w:rPr>
        <w:t xml:space="preserve">на поставку комплекса для измерений и ОМП </w:t>
      </w:r>
      <w:proofErr w:type="spellStart"/>
      <w:r w:rsidRPr="00A24817">
        <w:rPr>
          <w:b/>
        </w:rPr>
        <w:t>энергообъектов</w:t>
      </w:r>
      <w:proofErr w:type="spellEnd"/>
    </w:p>
    <w:p w:rsidR="00D0377B" w:rsidRPr="00A24817" w:rsidRDefault="00D0377B" w:rsidP="00D0377B">
      <w:pPr>
        <w:rPr>
          <w:b/>
        </w:rPr>
      </w:pPr>
    </w:p>
    <w:p w:rsidR="00D0377B" w:rsidRPr="00A24817" w:rsidRDefault="00D0377B" w:rsidP="00D0377B">
      <w:pPr>
        <w:numPr>
          <w:ilvl w:val="0"/>
          <w:numId w:val="11"/>
        </w:numPr>
        <w:suppressAutoHyphens/>
      </w:pPr>
      <w:r w:rsidRPr="00A24817">
        <w:rPr>
          <w:b/>
        </w:rPr>
        <w:t>Назначение комплекса</w:t>
      </w:r>
      <w:r w:rsidRPr="00A24817">
        <w:rPr>
          <w:rFonts w:eastAsia="Calibri"/>
          <w:color w:val="000000"/>
          <w:spacing w:val="1"/>
          <w:sz w:val="23"/>
          <w:szCs w:val="23"/>
        </w:rPr>
        <w:t xml:space="preserve"> </w:t>
      </w:r>
    </w:p>
    <w:p w:rsidR="00D0377B" w:rsidRPr="00A24817" w:rsidRDefault="00D0377B" w:rsidP="00D0377B">
      <w:pPr>
        <w:ind w:firstLine="567"/>
        <w:jc w:val="both"/>
      </w:pPr>
      <w:r w:rsidRPr="00A24817">
        <w:t xml:space="preserve">Комплекс предназначен для испытаний кабельных линий (с бумажно-масляной изоляцией и изоляцией из сшитого полиэтилена), поиска мест повреждений </w:t>
      </w:r>
      <w:proofErr w:type="spellStart"/>
      <w:r w:rsidRPr="00A24817">
        <w:t>беспрожиговыми</w:t>
      </w:r>
      <w:proofErr w:type="spellEnd"/>
      <w:r w:rsidRPr="00A24817">
        <w:t xml:space="preserve"> методами.</w:t>
      </w:r>
    </w:p>
    <w:p w:rsidR="00D0377B" w:rsidRPr="00A24817" w:rsidRDefault="00D0377B" w:rsidP="00D0377B">
      <w:pPr>
        <w:ind w:right="1" w:firstLine="567"/>
        <w:jc w:val="both"/>
        <w:rPr>
          <w:rStyle w:val="ab"/>
          <w:i w:val="0"/>
          <w:iCs w:val="0"/>
        </w:rPr>
      </w:pPr>
      <w:r w:rsidRPr="00A24817">
        <w:t xml:space="preserve">Основой комплекса является базовая многофункциональная модульная система, которая обеспечивает проведение испытаний и поиск повреждений в кабельных линиях. </w:t>
      </w:r>
    </w:p>
    <w:p w:rsidR="00D0377B" w:rsidRPr="00A24817" w:rsidRDefault="00D0377B" w:rsidP="00D0377B">
      <w:pPr>
        <w:ind w:firstLine="567"/>
        <w:jc w:val="both"/>
      </w:pPr>
      <w:r w:rsidRPr="00A24817">
        <w:rPr>
          <w:rStyle w:val="ab"/>
          <w:i w:val="0"/>
          <w:iCs w:val="0"/>
        </w:rPr>
        <w:t>Для предварительного</w:t>
      </w:r>
      <w:r w:rsidRPr="00A24817">
        <w:rPr>
          <w:rStyle w:val="ab"/>
          <w:i w:val="0"/>
        </w:rPr>
        <w:t xml:space="preserve"> поиска повреждений в кабельных линиях применяют различные методы отраженных импульсов. Для точного определения места повреждения применяется измерительный метод с использованием генератора ударных волн и акустическим прибором. </w:t>
      </w:r>
      <w:r w:rsidRPr="00A24817">
        <w:t>В комплексе применяются измерительные методы с индуктивной и емкостной развязкой сигнала по току для поиска трассы и точного определения места повреждения.</w:t>
      </w:r>
    </w:p>
    <w:p w:rsidR="00D0377B" w:rsidRPr="00A24817" w:rsidRDefault="00D0377B" w:rsidP="00D0377B">
      <w:pPr>
        <w:ind w:firstLine="567"/>
        <w:jc w:val="both"/>
      </w:pPr>
    </w:p>
    <w:p w:rsidR="00D0377B" w:rsidRPr="00A24817" w:rsidRDefault="00D0377B" w:rsidP="00D0377B"/>
    <w:p w:rsidR="00D0377B" w:rsidRPr="00A24817" w:rsidRDefault="00D0377B" w:rsidP="00D0377B">
      <w:pPr>
        <w:pStyle w:val="21"/>
        <w:numPr>
          <w:ilvl w:val="0"/>
          <w:numId w:val="11"/>
        </w:numPr>
        <w:rPr>
          <w:rFonts w:ascii="Times New Roman" w:hAnsi="Times New Roman" w:cs="Times New Roman"/>
          <w:spacing w:val="-2"/>
          <w:sz w:val="23"/>
          <w:szCs w:val="23"/>
        </w:rPr>
      </w:pPr>
      <w:r w:rsidRPr="00A24817">
        <w:rPr>
          <w:rFonts w:ascii="Times New Roman" w:hAnsi="Times New Roman" w:cs="Times New Roman"/>
          <w:b/>
          <w:bCs/>
        </w:rPr>
        <w:t xml:space="preserve">Общие технические требования </w:t>
      </w:r>
    </w:p>
    <w:p w:rsidR="00D0377B" w:rsidRPr="00A24817" w:rsidRDefault="00D0377B" w:rsidP="00D0377B">
      <w:pPr>
        <w:pStyle w:val="21"/>
        <w:rPr>
          <w:rFonts w:ascii="Times New Roman" w:hAnsi="Times New Roman" w:cs="Times New Roman"/>
          <w:spacing w:val="-2"/>
          <w:sz w:val="23"/>
          <w:szCs w:val="23"/>
        </w:rPr>
      </w:pPr>
      <w:r w:rsidRPr="00A24817">
        <w:rPr>
          <w:rFonts w:ascii="Times New Roman" w:hAnsi="Times New Roman" w:cs="Times New Roman"/>
          <w:spacing w:val="-2"/>
          <w:sz w:val="23"/>
          <w:szCs w:val="23"/>
        </w:rPr>
        <w:t>Комплекс должен: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 xml:space="preserve">отвечать требованиям  ГОСТ </w:t>
      </w:r>
      <w:proofErr w:type="gramStart"/>
      <w:r w:rsidRPr="00A24817">
        <w:rPr>
          <w:spacing w:val="-2"/>
          <w:sz w:val="23"/>
          <w:szCs w:val="23"/>
        </w:rPr>
        <w:t>Р</w:t>
      </w:r>
      <w:proofErr w:type="gramEnd"/>
      <w:r w:rsidRPr="00A24817">
        <w:rPr>
          <w:spacing w:val="-2"/>
          <w:sz w:val="23"/>
          <w:szCs w:val="23"/>
        </w:rPr>
        <w:t xml:space="preserve"> ИСО/МЭК 17025-2006  и СДА-16 "Требования к испытательным лабораториям" (в части требований к оборудованию);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отвечать требованиям  "Правил  устройства электроустановок (седьмое издание)", утвержденных приказом Минэнерго России от 09.04.2003 N 150 (ПУЭ);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отвечать требованиям  Федерального закона от 22 июля 2008 г. N 123-ФЗ "Технический регламент о требованиях пожарной безопасности" (в части требований пожарной безопасности к электроустановкам и электрооборудованию);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 xml:space="preserve">иметь рабочие места </w:t>
      </w:r>
      <w:proofErr w:type="gramStart"/>
      <w:r w:rsidRPr="00A24817">
        <w:rPr>
          <w:spacing w:val="-2"/>
          <w:sz w:val="23"/>
          <w:szCs w:val="23"/>
        </w:rPr>
        <w:t>операторов</w:t>
      </w:r>
      <w:proofErr w:type="gramEnd"/>
      <w:r w:rsidRPr="00A24817">
        <w:rPr>
          <w:spacing w:val="-2"/>
          <w:sz w:val="23"/>
          <w:szCs w:val="23"/>
        </w:rPr>
        <w:t xml:space="preserve"> отвечающие требованиям "Межотраслевых правил по охране труда (правила безопасности) при эксплуатации электроустановок";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оснащаться системой обеспечения электробезопасности персонала;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иметь систему блокировки подачи напряжения питания при открытии дверей в высоковольтный отсек;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иметь блокировку цепи питания при отсутствии заземления;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иметь кнопку аварийного выключения лаборатории, с  автоматическим включением  подачи звукового и светового сигнала;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иметь полный комплект эксплуатационной документации (паспорт/формуляр, руководство по эксплуатации) на испытательное оборудование и средства измерений;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 xml:space="preserve">на средства измерений должны иметь действующие свидетельства о поверке; 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обеспечивать работу при питании от промышленной однофазной сеть переменного тока частотой  50Гц, напряжением  220</w:t>
      </w:r>
      <w:proofErr w:type="gramStart"/>
      <w:r w:rsidRPr="00A24817">
        <w:rPr>
          <w:spacing w:val="-2"/>
          <w:sz w:val="23"/>
          <w:szCs w:val="23"/>
        </w:rPr>
        <w:t xml:space="preserve"> В</w:t>
      </w:r>
      <w:proofErr w:type="gramEnd"/>
      <w:r w:rsidRPr="00A24817">
        <w:rPr>
          <w:spacing w:val="-2"/>
          <w:sz w:val="23"/>
          <w:szCs w:val="23"/>
        </w:rPr>
        <w:t>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обслуживаться силами не более 2 операторов;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spacing w:val="-2"/>
          <w:sz w:val="23"/>
          <w:szCs w:val="23"/>
        </w:rPr>
        <w:t>иметь не менее 5-х посадочных мест (включая место водителя) для обслуживающего персонала;</w:t>
      </w:r>
    </w:p>
    <w:p w:rsidR="00D0377B" w:rsidRPr="00A24817" w:rsidRDefault="00D0377B" w:rsidP="00D0377B">
      <w:pPr>
        <w:pStyle w:val="a7"/>
        <w:numPr>
          <w:ilvl w:val="0"/>
          <w:numId w:val="12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b/>
        </w:rPr>
      </w:pPr>
      <w:r w:rsidRPr="00A24817">
        <w:rPr>
          <w:spacing w:val="-2"/>
          <w:sz w:val="23"/>
          <w:szCs w:val="23"/>
        </w:rPr>
        <w:t>иметь гарантийный срок службы не менее 12 месяцев, при общей продолжительности службы лаборатории не менее 10 лет.</w:t>
      </w:r>
    </w:p>
    <w:p w:rsidR="00D0377B" w:rsidRPr="00A24817" w:rsidRDefault="00D0377B" w:rsidP="00D0377B">
      <w:pPr>
        <w:numPr>
          <w:ilvl w:val="0"/>
          <w:numId w:val="11"/>
        </w:numPr>
        <w:suppressAutoHyphens/>
        <w:rPr>
          <w:rFonts w:eastAsia="Calibri"/>
          <w:spacing w:val="-2"/>
          <w:sz w:val="23"/>
          <w:szCs w:val="23"/>
        </w:rPr>
      </w:pPr>
      <w:r w:rsidRPr="00A24817">
        <w:rPr>
          <w:b/>
        </w:rPr>
        <w:t>Состав оборудования комплекса должен обеспечивать следующий функционал:</w:t>
      </w:r>
    </w:p>
    <w:p w:rsidR="00D0377B" w:rsidRPr="00A24817" w:rsidRDefault="00D0377B" w:rsidP="00D0377B">
      <w:pPr>
        <w:pStyle w:val="a7"/>
        <w:numPr>
          <w:ilvl w:val="0"/>
          <w:numId w:val="8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rFonts w:eastAsia="Calibri"/>
          <w:spacing w:val="-2"/>
          <w:sz w:val="23"/>
          <w:szCs w:val="23"/>
        </w:rPr>
      </w:pPr>
      <w:r w:rsidRPr="00A24817">
        <w:rPr>
          <w:rFonts w:eastAsia="Calibri"/>
          <w:spacing w:val="-2"/>
          <w:sz w:val="23"/>
          <w:szCs w:val="23"/>
        </w:rPr>
        <w:t>высоковольтны</w:t>
      </w:r>
      <w:r w:rsidRPr="00A24817">
        <w:rPr>
          <w:spacing w:val="-2"/>
          <w:sz w:val="23"/>
          <w:szCs w:val="23"/>
        </w:rPr>
        <w:t>е</w:t>
      </w:r>
      <w:r w:rsidRPr="00A24817">
        <w:rPr>
          <w:rFonts w:eastAsia="Calibri"/>
          <w:spacing w:val="-2"/>
          <w:sz w:val="23"/>
          <w:szCs w:val="23"/>
        </w:rPr>
        <w:t xml:space="preserve"> испытани</w:t>
      </w:r>
      <w:r w:rsidRPr="00A24817">
        <w:rPr>
          <w:spacing w:val="-2"/>
          <w:sz w:val="23"/>
          <w:szCs w:val="23"/>
        </w:rPr>
        <w:t>я</w:t>
      </w:r>
      <w:r w:rsidRPr="00A24817">
        <w:rPr>
          <w:rFonts w:eastAsia="Calibri"/>
          <w:spacing w:val="-2"/>
          <w:sz w:val="23"/>
          <w:szCs w:val="23"/>
        </w:rPr>
        <w:t xml:space="preserve"> </w:t>
      </w:r>
      <w:r w:rsidRPr="00A24817">
        <w:rPr>
          <w:spacing w:val="-2"/>
          <w:sz w:val="23"/>
          <w:szCs w:val="23"/>
        </w:rPr>
        <w:t xml:space="preserve">напряжением постоянного тока до 60 </w:t>
      </w:r>
      <w:proofErr w:type="spellStart"/>
      <w:r w:rsidRPr="00A24817">
        <w:rPr>
          <w:spacing w:val="-2"/>
          <w:sz w:val="23"/>
          <w:szCs w:val="23"/>
        </w:rPr>
        <w:t>кВ</w:t>
      </w:r>
      <w:proofErr w:type="spellEnd"/>
      <w:r w:rsidRPr="00A24817">
        <w:rPr>
          <w:spacing w:val="-2"/>
          <w:sz w:val="23"/>
          <w:szCs w:val="23"/>
        </w:rPr>
        <w:t>;</w:t>
      </w:r>
    </w:p>
    <w:p w:rsidR="00D0377B" w:rsidRPr="00A24817" w:rsidRDefault="00D0377B" w:rsidP="00D0377B">
      <w:pPr>
        <w:pStyle w:val="a7"/>
        <w:numPr>
          <w:ilvl w:val="0"/>
          <w:numId w:val="8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rFonts w:eastAsia="Calibri"/>
          <w:spacing w:val="-2"/>
          <w:sz w:val="23"/>
          <w:szCs w:val="23"/>
        </w:rPr>
      </w:pPr>
      <w:r w:rsidRPr="00A24817">
        <w:rPr>
          <w:rFonts w:eastAsia="Calibri"/>
          <w:spacing w:val="-2"/>
          <w:sz w:val="23"/>
          <w:szCs w:val="23"/>
        </w:rPr>
        <w:lastRenderedPageBreak/>
        <w:t>высоковольтны</w:t>
      </w:r>
      <w:r w:rsidRPr="00A24817">
        <w:rPr>
          <w:spacing w:val="-2"/>
          <w:sz w:val="23"/>
          <w:szCs w:val="23"/>
        </w:rPr>
        <w:t>е</w:t>
      </w:r>
      <w:r w:rsidRPr="00A24817">
        <w:rPr>
          <w:rFonts w:eastAsia="Calibri"/>
          <w:spacing w:val="-2"/>
          <w:sz w:val="23"/>
          <w:szCs w:val="23"/>
        </w:rPr>
        <w:t xml:space="preserve"> испытани</w:t>
      </w:r>
      <w:r w:rsidRPr="00A24817">
        <w:rPr>
          <w:spacing w:val="-2"/>
          <w:sz w:val="23"/>
          <w:szCs w:val="23"/>
        </w:rPr>
        <w:t>я</w:t>
      </w:r>
      <w:r w:rsidRPr="00A24817">
        <w:rPr>
          <w:rFonts w:eastAsia="Calibri"/>
          <w:spacing w:val="-2"/>
          <w:sz w:val="23"/>
          <w:szCs w:val="23"/>
        </w:rPr>
        <w:t xml:space="preserve"> </w:t>
      </w:r>
      <w:r w:rsidRPr="00A24817">
        <w:rPr>
          <w:spacing w:val="-2"/>
          <w:sz w:val="23"/>
          <w:szCs w:val="23"/>
        </w:rPr>
        <w:t xml:space="preserve">напряжением переменного тока до 50 </w:t>
      </w:r>
      <w:proofErr w:type="spellStart"/>
      <w:r w:rsidRPr="00A24817">
        <w:rPr>
          <w:spacing w:val="-2"/>
          <w:sz w:val="23"/>
          <w:szCs w:val="23"/>
        </w:rPr>
        <w:t>кВ</w:t>
      </w:r>
      <w:proofErr w:type="spellEnd"/>
      <w:r w:rsidRPr="00A24817">
        <w:rPr>
          <w:spacing w:val="-2"/>
          <w:sz w:val="23"/>
          <w:szCs w:val="23"/>
        </w:rPr>
        <w:t>;</w:t>
      </w:r>
    </w:p>
    <w:p w:rsidR="00D0377B" w:rsidRPr="00A24817" w:rsidRDefault="00D0377B" w:rsidP="00D0377B">
      <w:pPr>
        <w:pStyle w:val="a7"/>
        <w:numPr>
          <w:ilvl w:val="0"/>
          <w:numId w:val="8"/>
        </w:numPr>
        <w:shd w:val="clear" w:color="auto" w:fill="FFFFFF"/>
        <w:suppressAutoHyphens/>
        <w:spacing w:before="14" w:after="200" w:line="252" w:lineRule="exact"/>
        <w:ind w:right="14"/>
        <w:contextualSpacing w:val="0"/>
        <w:jc w:val="both"/>
        <w:rPr>
          <w:spacing w:val="-2"/>
          <w:sz w:val="23"/>
          <w:szCs w:val="23"/>
        </w:rPr>
      </w:pPr>
      <w:r w:rsidRPr="00A24817">
        <w:rPr>
          <w:rFonts w:eastAsia="Calibri"/>
          <w:spacing w:val="-2"/>
          <w:sz w:val="23"/>
          <w:szCs w:val="23"/>
        </w:rPr>
        <w:t>высоковольтны</w:t>
      </w:r>
      <w:r w:rsidRPr="00A24817">
        <w:rPr>
          <w:spacing w:val="-2"/>
          <w:sz w:val="23"/>
          <w:szCs w:val="23"/>
        </w:rPr>
        <w:t>е</w:t>
      </w:r>
      <w:r w:rsidRPr="00A24817">
        <w:rPr>
          <w:rFonts w:eastAsia="Calibri"/>
          <w:spacing w:val="-2"/>
          <w:sz w:val="23"/>
          <w:szCs w:val="23"/>
        </w:rPr>
        <w:t xml:space="preserve"> испытани</w:t>
      </w:r>
      <w:r w:rsidRPr="00A24817">
        <w:rPr>
          <w:spacing w:val="-2"/>
          <w:sz w:val="23"/>
          <w:szCs w:val="23"/>
        </w:rPr>
        <w:t>я</w:t>
      </w:r>
      <w:r w:rsidRPr="00A24817">
        <w:rPr>
          <w:rFonts w:eastAsia="Calibri"/>
          <w:spacing w:val="-2"/>
          <w:sz w:val="23"/>
          <w:szCs w:val="23"/>
        </w:rPr>
        <w:t xml:space="preserve"> </w:t>
      </w:r>
      <w:r w:rsidRPr="00A24817">
        <w:rPr>
          <w:spacing w:val="-2"/>
          <w:sz w:val="23"/>
          <w:szCs w:val="23"/>
        </w:rPr>
        <w:t xml:space="preserve">напряжением СНЧ до 25 </w:t>
      </w:r>
      <w:proofErr w:type="spellStart"/>
      <w:r w:rsidRPr="00A24817">
        <w:rPr>
          <w:spacing w:val="-2"/>
          <w:sz w:val="23"/>
          <w:szCs w:val="23"/>
        </w:rPr>
        <w:t>кВ</w:t>
      </w:r>
      <w:proofErr w:type="spellEnd"/>
      <w:r w:rsidRPr="00A24817">
        <w:rPr>
          <w:spacing w:val="-2"/>
          <w:sz w:val="23"/>
          <w:szCs w:val="23"/>
        </w:rPr>
        <w:t>;</w:t>
      </w:r>
    </w:p>
    <w:p w:rsidR="00D0377B" w:rsidRPr="00A24817" w:rsidRDefault="00D0377B" w:rsidP="00D0377B">
      <w:pPr>
        <w:pStyle w:val="a7"/>
        <w:numPr>
          <w:ilvl w:val="0"/>
          <w:numId w:val="8"/>
        </w:numPr>
        <w:shd w:val="clear" w:color="auto" w:fill="FFFFFF"/>
        <w:suppressAutoHyphens/>
        <w:spacing w:before="14" w:line="252" w:lineRule="exact"/>
        <w:ind w:right="14"/>
        <w:contextualSpacing w:val="0"/>
        <w:jc w:val="both"/>
        <w:rPr>
          <w:color w:val="000000"/>
        </w:rPr>
      </w:pPr>
      <w:r w:rsidRPr="00A24817">
        <w:rPr>
          <w:spacing w:val="-2"/>
          <w:sz w:val="23"/>
          <w:szCs w:val="23"/>
        </w:rPr>
        <w:t>по</w:t>
      </w:r>
      <w:r w:rsidRPr="00A24817">
        <w:rPr>
          <w:rFonts w:eastAsia="Calibri"/>
          <w:spacing w:val="-2"/>
          <w:sz w:val="23"/>
          <w:szCs w:val="23"/>
        </w:rPr>
        <w:t>иск трасс кабельных линий</w:t>
      </w:r>
      <w:r w:rsidRPr="00A24817">
        <w:rPr>
          <w:spacing w:val="-2"/>
          <w:sz w:val="23"/>
          <w:szCs w:val="23"/>
        </w:rPr>
        <w:t xml:space="preserve"> и мест повреждений в них и оболочке;</w:t>
      </w:r>
    </w:p>
    <w:p w:rsidR="00D0377B" w:rsidRPr="00A24817" w:rsidRDefault="00D0377B" w:rsidP="00D0377B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color w:val="000000"/>
        </w:rPr>
      </w:pPr>
      <w:proofErr w:type="gramStart"/>
      <w:r w:rsidRPr="00A24817">
        <w:rPr>
          <w:color w:val="000000"/>
        </w:rPr>
        <w:t>прожиг</w:t>
      </w:r>
      <w:proofErr w:type="gramEnd"/>
      <w:r w:rsidRPr="00A24817">
        <w:rPr>
          <w:color w:val="000000"/>
        </w:rPr>
        <w:t xml:space="preserve"> (</w:t>
      </w:r>
      <w:proofErr w:type="spellStart"/>
      <w:r w:rsidRPr="00A24817">
        <w:rPr>
          <w:color w:val="000000"/>
        </w:rPr>
        <w:t>дожиг</w:t>
      </w:r>
      <w:proofErr w:type="spellEnd"/>
      <w:r w:rsidRPr="00A24817">
        <w:rPr>
          <w:color w:val="000000"/>
        </w:rPr>
        <w:t>)</w:t>
      </w:r>
    </w:p>
    <w:p w:rsidR="00D0377B" w:rsidRPr="00A24817" w:rsidRDefault="00D0377B" w:rsidP="00D0377B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color w:val="000000"/>
        </w:rPr>
      </w:pPr>
      <w:r w:rsidRPr="00A24817">
        <w:rPr>
          <w:color w:val="000000"/>
        </w:rPr>
        <w:t>точное определение места повреждения индукционным и акустическим методами.</w:t>
      </w:r>
    </w:p>
    <w:p w:rsidR="00D0377B" w:rsidRPr="00A24817" w:rsidRDefault="00D0377B" w:rsidP="00D0377B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color w:val="000000"/>
        </w:rPr>
      </w:pPr>
      <w:r w:rsidRPr="00A24817">
        <w:rPr>
          <w:color w:val="000000"/>
        </w:rPr>
        <w:t>Измерение частичных разрядов</w:t>
      </w:r>
    </w:p>
    <w:p w:rsidR="00D0377B" w:rsidRPr="00A24817" w:rsidRDefault="00D0377B" w:rsidP="00D0377B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pacing w:val="-2"/>
          <w:sz w:val="23"/>
          <w:szCs w:val="23"/>
        </w:rPr>
      </w:pPr>
      <w:r w:rsidRPr="00A24817">
        <w:rPr>
          <w:color w:val="000000"/>
        </w:rPr>
        <w:t xml:space="preserve">Контроль состояния </w:t>
      </w:r>
      <w:proofErr w:type="spellStart"/>
      <w:r w:rsidRPr="00A24817">
        <w:rPr>
          <w:color w:val="000000"/>
        </w:rPr>
        <w:t>кабельканалов</w:t>
      </w:r>
      <w:proofErr w:type="spellEnd"/>
      <w:r w:rsidRPr="00A24817">
        <w:rPr>
          <w:color w:val="000000"/>
        </w:rPr>
        <w:t xml:space="preserve"> </w:t>
      </w:r>
    </w:p>
    <w:p w:rsidR="00D0377B" w:rsidRPr="00A24817" w:rsidRDefault="00D0377B" w:rsidP="00D0377B">
      <w:pPr>
        <w:pStyle w:val="Default"/>
        <w:numPr>
          <w:ilvl w:val="0"/>
          <w:numId w:val="8"/>
        </w:numPr>
        <w:rPr>
          <w:rFonts w:ascii="Times New Roman" w:hAnsi="Times New Roman" w:cs="Times New Roman"/>
          <w:sz w:val="23"/>
          <w:szCs w:val="23"/>
        </w:rPr>
      </w:pPr>
      <w:r w:rsidRPr="00A24817">
        <w:rPr>
          <w:rFonts w:ascii="Times New Roman" w:hAnsi="Times New Roman" w:cs="Times New Roman"/>
          <w:spacing w:val="-2"/>
          <w:sz w:val="23"/>
          <w:szCs w:val="23"/>
        </w:rPr>
        <w:t xml:space="preserve">отыскание мест повреждений в кабельных линиях </w:t>
      </w:r>
      <w:proofErr w:type="spellStart"/>
      <w:r w:rsidRPr="00A24817">
        <w:rPr>
          <w:rFonts w:ascii="Times New Roman" w:hAnsi="Times New Roman" w:cs="Times New Roman"/>
          <w:spacing w:val="-2"/>
          <w:sz w:val="23"/>
          <w:szCs w:val="23"/>
        </w:rPr>
        <w:t>беспрожиговыми</w:t>
      </w:r>
      <w:proofErr w:type="spellEnd"/>
      <w:r w:rsidRPr="00A24817">
        <w:rPr>
          <w:rFonts w:ascii="Times New Roman" w:hAnsi="Times New Roman" w:cs="Times New Roman"/>
          <w:spacing w:val="-2"/>
          <w:sz w:val="23"/>
          <w:szCs w:val="23"/>
        </w:rPr>
        <w:t xml:space="preserve"> методами: </w:t>
      </w:r>
      <w:r w:rsidRPr="00A2481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D0377B" w:rsidRPr="00A24817" w:rsidRDefault="00D0377B" w:rsidP="00D0377B">
      <w:pPr>
        <w:numPr>
          <w:ilvl w:val="1"/>
          <w:numId w:val="8"/>
        </w:numPr>
        <w:suppressAutoHyphens/>
        <w:autoSpaceDE w:val="0"/>
        <w:spacing w:after="49"/>
        <w:rPr>
          <w:color w:val="000000"/>
          <w:sz w:val="23"/>
          <w:szCs w:val="23"/>
        </w:rPr>
      </w:pPr>
      <w:r w:rsidRPr="00A24817">
        <w:rPr>
          <w:color w:val="000000"/>
          <w:sz w:val="23"/>
          <w:szCs w:val="23"/>
        </w:rPr>
        <w:t></w:t>
      </w:r>
      <w:proofErr w:type="spellStart"/>
      <w:r w:rsidRPr="00A24817">
        <w:rPr>
          <w:color w:val="000000"/>
          <w:sz w:val="23"/>
          <w:szCs w:val="23"/>
        </w:rPr>
        <w:t>рефлектометрическим</w:t>
      </w:r>
      <w:proofErr w:type="spellEnd"/>
      <w:r w:rsidRPr="00A24817">
        <w:rPr>
          <w:color w:val="000000"/>
          <w:sz w:val="23"/>
          <w:szCs w:val="23"/>
        </w:rPr>
        <w:t xml:space="preserve"> (TDR) </w:t>
      </w:r>
    </w:p>
    <w:p w:rsidR="00D0377B" w:rsidRPr="00A24817" w:rsidRDefault="00D0377B" w:rsidP="00D0377B">
      <w:pPr>
        <w:numPr>
          <w:ilvl w:val="1"/>
          <w:numId w:val="8"/>
        </w:numPr>
        <w:suppressAutoHyphens/>
        <w:autoSpaceDE w:val="0"/>
        <w:spacing w:after="49"/>
        <w:rPr>
          <w:color w:val="000000"/>
          <w:sz w:val="23"/>
          <w:szCs w:val="23"/>
        </w:rPr>
      </w:pPr>
      <w:r w:rsidRPr="00A24817">
        <w:rPr>
          <w:color w:val="000000"/>
          <w:sz w:val="23"/>
          <w:szCs w:val="23"/>
        </w:rPr>
        <w:t xml:space="preserve">импульсно-дуговым (ARC) </w:t>
      </w:r>
    </w:p>
    <w:p w:rsidR="00D0377B" w:rsidRPr="00A24817" w:rsidRDefault="00D0377B" w:rsidP="00D0377B">
      <w:pPr>
        <w:numPr>
          <w:ilvl w:val="1"/>
          <w:numId w:val="8"/>
        </w:numPr>
        <w:suppressAutoHyphens/>
        <w:autoSpaceDE w:val="0"/>
        <w:spacing w:after="49"/>
        <w:rPr>
          <w:color w:val="000000"/>
          <w:sz w:val="23"/>
          <w:szCs w:val="23"/>
        </w:rPr>
      </w:pPr>
      <w:r w:rsidRPr="00A24817">
        <w:rPr>
          <w:color w:val="000000"/>
          <w:sz w:val="23"/>
          <w:szCs w:val="23"/>
        </w:rPr>
        <w:t xml:space="preserve">колебательного разряда (DECAY) </w:t>
      </w:r>
    </w:p>
    <w:p w:rsidR="00D0377B" w:rsidRPr="00A24817" w:rsidRDefault="00D0377B" w:rsidP="00D0377B">
      <w:pPr>
        <w:numPr>
          <w:ilvl w:val="1"/>
          <w:numId w:val="8"/>
        </w:numPr>
        <w:suppressAutoHyphens/>
        <w:autoSpaceDE w:val="0"/>
        <w:rPr>
          <w:b/>
        </w:rPr>
      </w:pPr>
      <w:r w:rsidRPr="00A24817">
        <w:rPr>
          <w:color w:val="000000"/>
          <w:sz w:val="23"/>
          <w:szCs w:val="23"/>
        </w:rPr>
        <w:t xml:space="preserve">волновым методом (ICE) </w:t>
      </w:r>
    </w:p>
    <w:p w:rsidR="00D0377B" w:rsidRPr="00A24817" w:rsidRDefault="00D0377B" w:rsidP="00D0377B">
      <w:pPr>
        <w:autoSpaceDE w:val="0"/>
        <w:ind w:left="1440"/>
        <w:rPr>
          <w:b/>
        </w:rPr>
      </w:pPr>
    </w:p>
    <w:p w:rsidR="00D0377B" w:rsidRPr="00A24817" w:rsidRDefault="00D0377B" w:rsidP="00D0377B">
      <w:pPr>
        <w:rPr>
          <w:b/>
        </w:rPr>
      </w:pPr>
    </w:p>
    <w:p w:rsidR="00D0377B" w:rsidRPr="00A24817" w:rsidRDefault="00D0377B" w:rsidP="00D0377B">
      <w:pPr>
        <w:numPr>
          <w:ilvl w:val="0"/>
          <w:numId w:val="11"/>
        </w:numPr>
        <w:suppressAutoHyphens/>
        <w:rPr>
          <w:b/>
        </w:rPr>
      </w:pPr>
      <w:r w:rsidRPr="00A24817">
        <w:rPr>
          <w:b/>
        </w:rPr>
        <w:t>Состав оборудования комплекса</w:t>
      </w:r>
    </w:p>
    <w:tbl>
      <w:tblPr>
        <w:tblW w:w="1032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2"/>
        <w:gridCol w:w="2410"/>
        <w:gridCol w:w="5812"/>
        <w:gridCol w:w="709"/>
        <w:gridCol w:w="826"/>
      </w:tblGrid>
      <w:tr w:rsidR="00D0377B" w:rsidRPr="00A24817" w:rsidTr="00751939">
        <w:trPr>
          <w:cantSplit/>
          <w:trHeight w:val="4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  <w:bCs/>
              </w:rPr>
            </w:pPr>
            <w:r w:rsidRPr="00A24817">
              <w:rPr>
                <w:b/>
                <w:bCs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  <w:bCs/>
              </w:rPr>
            </w:pPr>
            <w:r w:rsidRPr="00A24817">
              <w:rPr>
                <w:b/>
                <w:bCs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  <w:bCs/>
              </w:rPr>
            </w:pPr>
            <w:r w:rsidRPr="00A24817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  <w:bCs/>
              </w:rPr>
            </w:pPr>
            <w:r w:rsidRPr="00A24817">
              <w:rPr>
                <w:b/>
                <w:bCs/>
              </w:rPr>
              <w:t xml:space="preserve">Ед. </w:t>
            </w:r>
            <w:proofErr w:type="spellStart"/>
            <w:r w:rsidRPr="00A24817">
              <w:rPr>
                <w:b/>
                <w:bCs/>
              </w:rPr>
              <w:t>изм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  <w:bCs/>
              </w:rPr>
              <w:t xml:space="preserve">Кол </w:t>
            </w:r>
            <w:proofErr w:type="gramStart"/>
            <w:r w:rsidRPr="00A24817">
              <w:rPr>
                <w:b/>
                <w:bCs/>
              </w:rPr>
              <w:t>-в</w:t>
            </w:r>
            <w:proofErr w:type="gramEnd"/>
            <w:r w:rsidRPr="00A24817">
              <w:rPr>
                <w:b/>
                <w:bCs/>
              </w:rPr>
              <w:t>о</w:t>
            </w:r>
          </w:p>
        </w:tc>
      </w:tr>
      <w:tr w:rsidR="00D0377B" w:rsidRPr="00A24817" w:rsidTr="00751939">
        <w:trPr>
          <w:cantSplit/>
          <w:trHeight w:val="47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0"/>
                <w:numId w:val="9"/>
              </w:numPr>
              <w:suppressAutoHyphens/>
              <w:snapToGrid w:val="0"/>
              <w:spacing w:line="256" w:lineRule="auto"/>
              <w:rPr>
                <w:b/>
                <w:bCs/>
              </w:rPr>
            </w:pPr>
          </w:p>
        </w:tc>
        <w:tc>
          <w:tcPr>
            <w:tcW w:w="9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</w:rPr>
              <w:t xml:space="preserve">Комплекс для измерений и ОМП </w:t>
            </w:r>
            <w:proofErr w:type="spellStart"/>
            <w:r w:rsidRPr="00A24817">
              <w:rPr>
                <w:b/>
              </w:rPr>
              <w:t>энергообъектов</w:t>
            </w:r>
            <w:proofErr w:type="spellEnd"/>
            <w:r w:rsidRPr="00A24817">
              <w:rPr>
                <w:b/>
              </w:rPr>
              <w:t xml:space="preserve"> в составе:</w:t>
            </w:r>
          </w:p>
        </w:tc>
      </w:tr>
      <w:tr w:rsidR="00D0377B" w:rsidRPr="00A24817" w:rsidTr="00751939">
        <w:trPr>
          <w:cantSplit/>
          <w:trHeight w:val="84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</w:rPr>
            </w:pPr>
            <w:r w:rsidRPr="00A24817">
              <w:rPr>
                <w:b/>
              </w:rPr>
              <w:t xml:space="preserve">Автомобиль </w:t>
            </w:r>
            <w:r w:rsidRPr="00A24817">
              <w:t xml:space="preserve"> </w:t>
            </w:r>
            <w:r w:rsidRPr="00A24817">
              <w:rPr>
                <w:b/>
              </w:rPr>
              <w:t>ГАЗ 27057 (Газель  4x4)</w:t>
            </w:r>
            <w:r w:rsidRPr="00A24817">
              <w:t xml:space="preserve"> </w:t>
            </w:r>
            <w:r w:rsidRPr="00A24817">
              <w:rPr>
                <w:b/>
              </w:rPr>
              <w:t>переоборудованный под  лабораторию</w:t>
            </w:r>
          </w:p>
          <w:p w:rsidR="00D0377B" w:rsidRPr="00A24817" w:rsidRDefault="00D0377B" w:rsidP="00751939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  <w:bCs/>
              </w:rPr>
              <w:t>Характеристики:</w:t>
            </w:r>
          </w:p>
          <w:p w:rsidR="00D0377B" w:rsidRPr="00A24817" w:rsidRDefault="00D0377B" w:rsidP="00751939">
            <w:r w:rsidRPr="00A24817">
              <w:t xml:space="preserve">Двигатель: дизельный </w:t>
            </w:r>
            <w:r w:rsidRPr="00A24817">
              <w:rPr>
                <w:lang w:val="en-US"/>
              </w:rPr>
              <w:t>Cummins</w:t>
            </w:r>
            <w:r w:rsidRPr="00A24817">
              <w:t xml:space="preserve"> </w:t>
            </w:r>
            <w:r w:rsidRPr="00A24817">
              <w:rPr>
                <w:vanish/>
              </w:rPr>
              <w:t>78,5 (106,8) 78,5 кВт (106,8 л.с.)78,5 (106,8)</w:t>
            </w:r>
          </w:p>
          <w:p w:rsidR="00D0377B" w:rsidRPr="00A24817" w:rsidRDefault="00D0377B" w:rsidP="00751939">
            <w:r w:rsidRPr="00A24817">
              <w:t>Колесная формула: 4х4</w:t>
            </w:r>
          </w:p>
          <w:p w:rsidR="00D0377B" w:rsidRPr="00A24817" w:rsidRDefault="00D0377B" w:rsidP="00751939">
            <w:r w:rsidRPr="00A24817">
              <w:t xml:space="preserve">Оснащение: ГУР </w:t>
            </w:r>
          </w:p>
          <w:p w:rsidR="00D0377B" w:rsidRPr="00A24817" w:rsidRDefault="00D0377B" w:rsidP="00751939">
            <w:pPr>
              <w:rPr>
                <w:bCs/>
              </w:rPr>
            </w:pPr>
            <w:r w:rsidRPr="00A24817">
              <w:t xml:space="preserve">Коробка передач: </w:t>
            </w:r>
            <w:r w:rsidRPr="00A24817">
              <w:rPr>
                <w:bCs/>
              </w:rPr>
              <w:t>5МКПП</w:t>
            </w:r>
          </w:p>
          <w:p w:rsidR="00D0377B" w:rsidRPr="00A24817" w:rsidRDefault="00D0377B" w:rsidP="00751939">
            <w:pPr>
              <w:rPr>
                <w:b/>
              </w:rPr>
            </w:pPr>
            <w:r w:rsidRPr="00A24817">
              <w:rPr>
                <w:bCs/>
              </w:rPr>
              <w:t>Посадочных мест: 5 (3+2)</w:t>
            </w:r>
          </w:p>
          <w:p w:rsidR="00D0377B" w:rsidRPr="00A24817" w:rsidRDefault="00D0377B" w:rsidP="00751939">
            <w:r w:rsidRPr="00A24817">
              <w:rPr>
                <w:b/>
              </w:rPr>
              <w:t>Фургон: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</w:pPr>
            <w:r w:rsidRPr="00A24817">
              <w:t>тип грузопассажирский;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</w:pPr>
            <w:r w:rsidRPr="00A24817">
              <w:t>внутренняя обшивка;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</w:pPr>
            <w:r w:rsidRPr="00A24817">
              <w:t xml:space="preserve">пол - </w:t>
            </w:r>
            <w:proofErr w:type="spellStart"/>
            <w:r w:rsidRPr="00A24817">
              <w:rPr>
                <w:bCs/>
              </w:rPr>
              <w:t>автолинолеум</w:t>
            </w:r>
            <w:proofErr w:type="spellEnd"/>
            <w:r w:rsidRPr="00A24817">
              <w:rPr>
                <w:bCs/>
              </w:rPr>
              <w:t xml:space="preserve"> 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  <w:rPr>
                <w:bCs/>
              </w:rPr>
            </w:pPr>
            <w:r w:rsidRPr="00A24817">
              <w:t>два отсека (высоковольтный, отсек оператора), разделенные перегородкой-изолятором;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</w:pPr>
            <w:r w:rsidRPr="00A24817">
              <w:rPr>
                <w:bCs/>
              </w:rPr>
              <w:t>лючок в задней правой двери для кабеля с фиксацией в обоих положениях;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  <w:rPr>
                <w:bCs/>
              </w:rPr>
            </w:pPr>
            <w:r w:rsidRPr="00A24817">
              <w:t xml:space="preserve">оргстекло в задней левой двери для </w:t>
            </w:r>
            <w:proofErr w:type="gramStart"/>
            <w:r w:rsidRPr="00A24817">
              <w:t>ВВ</w:t>
            </w:r>
            <w:proofErr w:type="gramEnd"/>
            <w:r w:rsidRPr="00A24817">
              <w:t xml:space="preserve"> кабеля;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дверь по правому борту раздвижная;</w:t>
            </w:r>
          </w:p>
          <w:p w:rsidR="00D0377B" w:rsidRPr="00A24817" w:rsidRDefault="00D0377B" w:rsidP="00D0377B">
            <w:pPr>
              <w:numPr>
                <w:ilvl w:val="0"/>
                <w:numId w:val="13"/>
              </w:numPr>
              <w:suppressAutoHyphens/>
              <w:spacing w:line="256" w:lineRule="auto"/>
              <w:rPr>
                <w:b/>
                <w:bCs/>
              </w:rPr>
            </w:pPr>
            <w:r w:rsidRPr="00A24817">
              <w:rPr>
                <w:bCs/>
              </w:rPr>
              <w:t>тонированные стекла по боковым бортам.</w:t>
            </w:r>
          </w:p>
          <w:p w:rsidR="00D0377B" w:rsidRPr="00A24817" w:rsidRDefault="00D0377B" w:rsidP="00751939">
            <w:pPr>
              <w:rPr>
                <w:bCs/>
              </w:rPr>
            </w:pPr>
            <w:r w:rsidRPr="00A24817">
              <w:rPr>
                <w:b/>
                <w:bCs/>
              </w:rPr>
              <w:t>Внутреннее оснащение:</w:t>
            </w:r>
          </w:p>
          <w:p w:rsidR="00D0377B" w:rsidRPr="00A24817" w:rsidRDefault="00D0377B" w:rsidP="00D0377B">
            <w:pPr>
              <w:numPr>
                <w:ilvl w:val="0"/>
                <w:numId w:val="14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 xml:space="preserve">кресло </w:t>
            </w:r>
            <w:proofErr w:type="gramStart"/>
            <w:r w:rsidRPr="00A24817">
              <w:rPr>
                <w:bCs/>
              </w:rPr>
              <w:t>оператора</w:t>
            </w:r>
            <w:proofErr w:type="gramEnd"/>
            <w:r w:rsidRPr="00A24817">
              <w:rPr>
                <w:bCs/>
              </w:rPr>
              <w:t xml:space="preserve">  сдвоенное с ремнями безопасности;</w:t>
            </w:r>
          </w:p>
          <w:p w:rsidR="00D0377B" w:rsidRPr="00A24817" w:rsidRDefault="00D0377B" w:rsidP="00D0377B">
            <w:pPr>
              <w:numPr>
                <w:ilvl w:val="0"/>
                <w:numId w:val="14"/>
              </w:numPr>
              <w:suppressAutoHyphens/>
              <w:spacing w:line="256" w:lineRule="auto"/>
              <w:rPr>
                <w:b/>
                <w:bCs/>
              </w:rPr>
            </w:pPr>
            <w:r w:rsidRPr="00A24817">
              <w:rPr>
                <w:bCs/>
              </w:rPr>
              <w:t>стол оператора;</w:t>
            </w:r>
          </w:p>
          <w:p w:rsidR="00D0377B" w:rsidRPr="00A24817" w:rsidRDefault="00D0377B" w:rsidP="00751939">
            <w:pPr>
              <w:rPr>
                <w:bCs/>
              </w:rPr>
            </w:pPr>
            <w:r w:rsidRPr="00A24817">
              <w:rPr>
                <w:b/>
                <w:bCs/>
              </w:rPr>
              <w:t>Электрооборудование:</w:t>
            </w:r>
          </w:p>
          <w:p w:rsidR="00D0377B" w:rsidRPr="00A24817" w:rsidRDefault="00D0377B" w:rsidP="00D0377B">
            <w:pPr>
              <w:numPr>
                <w:ilvl w:val="0"/>
                <w:numId w:val="7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система освещения;</w:t>
            </w:r>
          </w:p>
          <w:p w:rsidR="00D0377B" w:rsidRPr="00A24817" w:rsidRDefault="00D0377B" w:rsidP="00D0377B">
            <w:pPr>
              <w:numPr>
                <w:ilvl w:val="0"/>
                <w:numId w:val="7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электрические розетки;</w:t>
            </w:r>
          </w:p>
          <w:p w:rsidR="00D0377B" w:rsidRPr="00A24817" w:rsidRDefault="00D0377B" w:rsidP="00D0377B">
            <w:pPr>
              <w:numPr>
                <w:ilvl w:val="0"/>
                <w:numId w:val="7"/>
              </w:numPr>
              <w:suppressAutoHyphens/>
              <w:spacing w:line="256" w:lineRule="auto"/>
              <w:rPr>
                <w:bCs/>
              </w:rPr>
            </w:pPr>
            <w:r w:rsidRPr="00A24817">
              <w:rPr>
                <w:bCs/>
              </w:rPr>
              <w:t>щит электропитания.</w:t>
            </w:r>
          </w:p>
          <w:p w:rsidR="00D0377B" w:rsidRPr="00A24817" w:rsidRDefault="00D0377B" w:rsidP="00751939">
            <w:r w:rsidRPr="00A24817">
              <w:rPr>
                <w:bCs/>
              </w:rPr>
              <w:t>Внешняя окраска, наличие, размещение и содержание специальных опознавательных знаков и надписей согласно нормам Заказчика.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58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</w:rPr>
            </w:pPr>
            <w:r w:rsidRPr="00A24817">
              <w:rPr>
                <w:b/>
              </w:rPr>
              <w:t>Стойка</w:t>
            </w:r>
          </w:p>
          <w:p w:rsidR="00D0377B" w:rsidRPr="00A24817" w:rsidRDefault="00D0377B" w:rsidP="00751939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Несущая конструкция, содержащая приборную стойку, столик, шкафчик.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82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</w:rPr>
            </w:pPr>
            <w:r w:rsidRPr="00A24817">
              <w:rPr>
                <w:b/>
              </w:rPr>
              <w:t xml:space="preserve">Блок управления </w:t>
            </w:r>
          </w:p>
          <w:p w:rsidR="00D0377B" w:rsidRPr="00A24817" w:rsidRDefault="00D0377B" w:rsidP="00751939">
            <w:pPr>
              <w:rPr>
                <w:b/>
              </w:rPr>
            </w:pPr>
          </w:p>
          <w:p w:rsidR="00D0377B" w:rsidRPr="00A24817" w:rsidRDefault="00D0377B" w:rsidP="00751939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 xml:space="preserve">Предназначен для управления блоком испытания, </w:t>
            </w:r>
            <w:proofErr w:type="gramStart"/>
            <w:r w:rsidRPr="00A24817">
              <w:t>прожига</w:t>
            </w:r>
            <w:proofErr w:type="gramEnd"/>
            <w:r w:rsidRPr="00A24817">
              <w:t xml:space="preserve">, </w:t>
            </w:r>
            <w:proofErr w:type="spellStart"/>
            <w:r w:rsidRPr="00A24817">
              <w:t>дожига</w:t>
            </w:r>
            <w:proofErr w:type="spellEnd"/>
            <w:r w:rsidRPr="00A24817">
              <w:t>, генератора ГАУВ, измерения входных и выходных параметров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70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</w:rPr>
              <w:t>Высоковольтный переключатель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Переключатель вида работ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2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</w:rPr>
            </w:pPr>
            <w:r w:rsidRPr="00A24817">
              <w:rPr>
                <w:b/>
              </w:rPr>
              <w:t xml:space="preserve">Блок испытаний </w:t>
            </w:r>
          </w:p>
          <w:p w:rsidR="00D0377B" w:rsidRPr="00A24817" w:rsidRDefault="00D0377B" w:rsidP="00751939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Cs/>
              </w:rPr>
            </w:pPr>
            <w:r w:rsidRPr="00A24817">
              <w:rPr>
                <w:bCs/>
              </w:rPr>
              <w:t xml:space="preserve">Наибольшее выпрямленное напряжение в продолжительном режиме,  не менее 60 </w:t>
            </w:r>
            <w:proofErr w:type="spellStart"/>
            <w:r w:rsidRPr="00A24817">
              <w:rPr>
                <w:bCs/>
              </w:rPr>
              <w:t>кВ</w:t>
            </w:r>
            <w:proofErr w:type="spellEnd"/>
            <w:r w:rsidRPr="00A24817">
              <w:rPr>
                <w:bCs/>
              </w:rPr>
              <w:t>,</w:t>
            </w:r>
          </w:p>
          <w:p w:rsidR="00D0377B" w:rsidRPr="00A24817" w:rsidRDefault="00D0377B" w:rsidP="00751939">
            <w:pPr>
              <w:rPr>
                <w:bCs/>
              </w:rPr>
            </w:pPr>
            <w:r w:rsidRPr="00A24817">
              <w:rPr>
                <w:bCs/>
              </w:rPr>
              <w:t>Наибольший рабочий ток при выпрямленном напряжении, среднее значение не менее 50 мА,</w:t>
            </w:r>
          </w:p>
          <w:p w:rsidR="00D0377B" w:rsidRPr="00A24817" w:rsidRDefault="00D0377B" w:rsidP="00751939">
            <w:pPr>
              <w:rPr>
                <w:bCs/>
              </w:rPr>
            </w:pPr>
            <w:r w:rsidRPr="00A24817">
              <w:rPr>
                <w:bCs/>
              </w:rPr>
              <w:t xml:space="preserve">Наибольшее переменное напряжение, действующее значение не менее 50 </w:t>
            </w:r>
            <w:proofErr w:type="spellStart"/>
            <w:r w:rsidRPr="00A24817">
              <w:rPr>
                <w:bCs/>
              </w:rPr>
              <w:t>кВ</w:t>
            </w:r>
            <w:proofErr w:type="spellEnd"/>
            <w:r w:rsidRPr="00A24817">
              <w:rPr>
                <w:bCs/>
              </w:rPr>
              <w:t>,</w:t>
            </w:r>
          </w:p>
          <w:p w:rsidR="00D0377B" w:rsidRPr="00A24817" w:rsidRDefault="00D0377B" w:rsidP="00751939">
            <w:r w:rsidRPr="00A24817">
              <w:rPr>
                <w:bCs/>
              </w:rPr>
              <w:t>Наибольший рабочий ток при переменном напряжении (действующее значение) не менее 50 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2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>Установка для испытания СПЭ-кабелей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 xml:space="preserve">Предназначена для испытания изоляции высоковольтных кабелей из «сшитого» полиэтилена (СПЭ-кабелей), имеющих емкость изоляции в пределах 2,5 мкФ, прямоугольным </w:t>
            </w:r>
            <w:proofErr w:type="spellStart"/>
            <w:r w:rsidRPr="00A24817">
              <w:t>косинусоидальным</w:t>
            </w:r>
            <w:proofErr w:type="spellEnd"/>
            <w:r w:rsidRPr="00A24817">
              <w:t xml:space="preserve"> напряжением сверхнизкой частоты. </w:t>
            </w:r>
          </w:p>
          <w:p w:rsidR="00D0377B" w:rsidRPr="00A24817" w:rsidRDefault="00D0377B" w:rsidP="00751939">
            <w:r w:rsidRPr="00A24817">
              <w:t>Характеристики: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 xml:space="preserve">Максимальное значение амплитуды выходного испытательного напряжения, </w:t>
            </w:r>
            <w:proofErr w:type="spellStart"/>
            <w:r w:rsidRPr="00A24817">
              <w:t>кВ</w:t>
            </w:r>
            <w:proofErr w:type="spellEnd"/>
            <w:r w:rsidRPr="00A24817">
              <w:t xml:space="preserve">, не менее 25 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 xml:space="preserve">Погрешность измерения напряжения, не более % 3 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 xml:space="preserve">Частота выходного напряжения, </w:t>
            </w:r>
            <w:proofErr w:type="gramStart"/>
            <w:r w:rsidRPr="00A24817">
              <w:t>Гц</w:t>
            </w:r>
            <w:proofErr w:type="gramEnd"/>
            <w:r w:rsidRPr="00A24817">
              <w:t xml:space="preserve"> 0,1 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>Форма выходного напряжения - Прямоугольная-</w:t>
            </w:r>
            <w:proofErr w:type="spellStart"/>
            <w:r w:rsidRPr="00A24817">
              <w:t>косинусоидальная</w:t>
            </w:r>
            <w:proofErr w:type="spellEnd"/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 xml:space="preserve">Максимальная ёмкость нагрузки, мкф, не менее 2,5 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 xml:space="preserve">Режим работы, </w:t>
            </w:r>
            <w:proofErr w:type="gramStart"/>
            <w:r w:rsidRPr="00A24817">
              <w:t>ч</w:t>
            </w:r>
            <w:proofErr w:type="gramEnd"/>
            <w:r w:rsidRPr="00A24817">
              <w:t xml:space="preserve">, не менее 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2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</w:rPr>
              <w:t>Регулятор РНО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Регулировка напряжения блока испытания для испытания переменным напряжением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59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</w:t>
            </w:r>
            <w:proofErr w:type="gramStart"/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Максимальное выходное напряжение в режиме холостого хода не менее 30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Минимальное выходное напряжение в режиме холостого хода 2,5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ступеней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, не менее 4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Максимальный ток блока прожига в режиме КЗ, не менее 4,7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proofErr w:type="gramEnd"/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Потребляемая мощность блока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, не более 12 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кВА</w:t>
            </w:r>
            <w:proofErr w:type="spellEnd"/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Мощность, отдаваемая в нагрузку в согласованном режиме, не менее 3,5 кВт.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41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</w:t>
            </w:r>
            <w:proofErr w:type="spellStart"/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>дожига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ступеней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дожига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- 3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Напряжение (действующее значение), </w:t>
            </w:r>
            <w:proofErr w:type="spell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             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1-я ступень - 1,2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2-я  ступень - 0,6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3-я ступень - 0,3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Ток нагрузки (действующее значение), А  </w:t>
            </w: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               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1-я ступень  8,0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2-я  ступень - 16,0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      3-я ступень - 32,0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Ток, потребляемый от сети (ограничен дросселем), А - 70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99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Генератор акустических ударных волн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Максимальное напряжение – не менее 20 кв., не менее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 мкФ, энергия в импульсе не менее 1400 Дж. Режим работы – ручной или автоматический. Предусмотрен режим совместной работы с блоком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99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Генератор акустических ударных волн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Максимальное напряжение – не менее 5 кв., не менее 260 мкФ, энергия в импульсе не менее 3250 Дж. Режим работы – ручной или автоматический. Предусмотрен режим совместной работы с блоком </w:t>
            </w:r>
            <w:proofErr w:type="gramStart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прожига</w:t>
            </w:r>
            <w:proofErr w:type="gramEnd"/>
            <w:r w:rsidRPr="00A2481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99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 xml:space="preserve">Генератор звуковой частоты с приемником  </w:t>
            </w:r>
            <w:r w:rsidRPr="00A24817">
              <w:rPr>
                <w:rFonts w:ascii="Times New Roman" w:hAnsi="Times New Roman"/>
              </w:rPr>
              <w:t xml:space="preserve">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</w:rPr>
            </w:pP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Максимальное напряжение – 300 в, максимальный ток – 100</w:t>
            </w:r>
            <w:proofErr w:type="gramStart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, плавная регулировка, модуляция сигнала, 12 ступеней, две частоты 1024 и 2048 Гц.  Приемник предназначен для поиска повреждений любых силовых кабелях  напряжением 0,4-35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 электроакустическим и индукционным методами.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Комплектация: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Генератор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Приемник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Датчик акустический грунтовой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Датчик акустический кабельный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Рамка индукционная накладная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Датчик индукционный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Ручк</w:t>
            </w:r>
            <w:proofErr w:type="gramStart"/>
            <w:r w:rsidRPr="00A24817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держатель  датчиков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Телефоны головные (сопротивление 64 Ом)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Электроды ручные потенциальные – 2шт.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Зарядное 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>Высоковольтный рефлектометр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A24817">
              <w:rPr>
                <w:rFonts w:ascii="Times New Roman" w:hAnsi="Times New Roman"/>
                <w:b/>
                <w:sz w:val="24"/>
                <w:szCs w:val="24"/>
              </w:rPr>
              <w:t xml:space="preserve">РЕЙС-405 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Технически характеристики:</w:t>
            </w:r>
          </w:p>
          <w:p w:rsidR="00D0377B" w:rsidRPr="00A24817" w:rsidRDefault="00D0377B" w:rsidP="00D0377B">
            <w:pPr>
              <w:pStyle w:val="aa"/>
              <w:numPr>
                <w:ilvl w:val="0"/>
                <w:numId w:val="1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Максимальное измеряемое расстояние до места повреждения, не менее – 12,3 км.</w:t>
            </w:r>
          </w:p>
          <w:p w:rsidR="00D0377B" w:rsidRPr="00A24817" w:rsidRDefault="00D0377B" w:rsidP="00D0377B">
            <w:pPr>
              <w:pStyle w:val="aa"/>
              <w:numPr>
                <w:ilvl w:val="0"/>
                <w:numId w:val="1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Минимальное измеряемое расстояние до места повреждения, не менее– 3 м.</w:t>
            </w:r>
          </w:p>
          <w:p w:rsidR="00D0377B" w:rsidRPr="00A24817" w:rsidRDefault="00D0377B" w:rsidP="00D0377B">
            <w:pPr>
              <w:pStyle w:val="aa"/>
              <w:numPr>
                <w:ilvl w:val="0"/>
                <w:numId w:val="1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Дискретность измерения, не более – 0,5 м.</w:t>
            </w:r>
          </w:p>
          <w:p w:rsidR="00D0377B" w:rsidRPr="00A24817" w:rsidRDefault="00D0377B" w:rsidP="00D0377B">
            <w:pPr>
              <w:pStyle w:val="aa"/>
              <w:numPr>
                <w:ilvl w:val="0"/>
                <w:numId w:val="1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Параметры высоковольтных зондирующих импульсов на нагрузке 30 Ом:</w:t>
            </w:r>
          </w:p>
          <w:p w:rsidR="00D0377B" w:rsidRPr="00A24817" w:rsidRDefault="00D0377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- амплитуда – от 3 до 25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377B" w:rsidRPr="00A24817" w:rsidRDefault="00D0377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- длительность фронта, не более, 0,15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377B" w:rsidRPr="00A24817" w:rsidRDefault="00D0377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- длительность импульса, не менее, 2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377B" w:rsidRPr="00A24817" w:rsidRDefault="00D0377B" w:rsidP="00D0377B">
            <w:pPr>
              <w:pStyle w:val="aa"/>
              <w:numPr>
                <w:ilvl w:val="0"/>
                <w:numId w:val="1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Параметры низковольтных зондирующих импульсов на нагрузке 30 Ом:</w:t>
            </w:r>
          </w:p>
          <w:p w:rsidR="00D0377B" w:rsidRPr="00A24817" w:rsidRDefault="00D0377B" w:rsidP="00751939">
            <w:pPr>
              <w:pStyle w:val="aa"/>
              <w:ind w:left="1021"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>- амплитуда, не менее, 5 В.</w:t>
            </w:r>
          </w:p>
          <w:p w:rsidR="00D0377B" w:rsidRPr="00A24817" w:rsidRDefault="00D0377B" w:rsidP="00D0377B">
            <w:pPr>
              <w:pStyle w:val="aa"/>
              <w:numPr>
                <w:ilvl w:val="0"/>
                <w:numId w:val="10"/>
              </w:num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Наибольшее рабочее напряжение датчика импульсного напряжения, не менее– 60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D0377B" w:rsidRPr="00A24817" w:rsidRDefault="00D0377B" w:rsidP="00751939">
            <w:pPr>
              <w:pStyle w:val="aa"/>
              <w:rPr>
                <w:rFonts w:ascii="Times New Roman" w:hAnsi="Times New Roman"/>
                <w:szCs w:val="24"/>
              </w:rPr>
            </w:pPr>
            <w:r w:rsidRPr="00A24817">
              <w:rPr>
                <w:rFonts w:ascii="Times New Roman" w:hAnsi="Times New Roman"/>
                <w:sz w:val="24"/>
                <w:szCs w:val="24"/>
              </w:rPr>
              <w:t xml:space="preserve">В комплект рефлектометра входят присоединительные устройства для ОМП </w:t>
            </w:r>
            <w:proofErr w:type="spellStart"/>
            <w:r w:rsidRPr="00A24817">
              <w:rPr>
                <w:rFonts w:ascii="Times New Roman" w:hAnsi="Times New Roman"/>
                <w:sz w:val="24"/>
                <w:szCs w:val="24"/>
              </w:rPr>
              <w:t>беспрожиговыми</w:t>
            </w:r>
            <w:proofErr w:type="spellEnd"/>
            <w:r w:rsidRPr="00A24817">
              <w:rPr>
                <w:rFonts w:ascii="Times New Roman" w:hAnsi="Times New Roman"/>
                <w:sz w:val="24"/>
                <w:szCs w:val="24"/>
              </w:rPr>
              <w:t xml:space="preserve"> методами.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color w:val="333333"/>
                <w:szCs w:val="18"/>
                <w:shd w:val="clear" w:color="auto" w:fill="FFFFFF"/>
              </w:rPr>
            </w:pPr>
            <w:r w:rsidRPr="00A24817">
              <w:rPr>
                <w:b/>
                <w:bCs/>
              </w:rPr>
              <w:t>Прибор контроля оболочки СПЭ-кабелей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  <w:bCs/>
              </w:rPr>
            </w:pPr>
            <w:r w:rsidRPr="00A24817">
              <w:rPr>
                <w:color w:val="333333"/>
                <w:szCs w:val="18"/>
                <w:shd w:val="clear" w:color="auto" w:fill="FFFFFF"/>
              </w:rPr>
              <w:t>Прибор контроля оболочки</w:t>
            </w:r>
            <w:r w:rsidRPr="00A24817">
              <w:rPr>
                <w:rStyle w:val="a9"/>
                <w:color w:val="333333"/>
                <w:szCs w:val="18"/>
                <w:shd w:val="clear" w:color="auto" w:fill="FFFFFF"/>
              </w:rPr>
              <w:t> </w:t>
            </w:r>
            <w:r w:rsidRPr="00A24817">
              <w:rPr>
                <w:color w:val="333333"/>
                <w:szCs w:val="18"/>
                <w:shd w:val="clear" w:color="auto" w:fill="FFFFFF"/>
              </w:rPr>
              <w:t xml:space="preserve"> предназначен для решения всех задач, связанных с испытаниями и поиском мест повреждения защитной оболочки СПЭ-кабелей. Эксплуатация прибора очень несложна и не требует от оператора специальных знаний.</w:t>
            </w:r>
          </w:p>
          <w:p w:rsidR="00D0377B" w:rsidRPr="00A24817" w:rsidRDefault="00D0377B" w:rsidP="00751939">
            <w:pPr>
              <w:rPr>
                <w:b/>
                <w:bCs/>
              </w:rPr>
            </w:pPr>
          </w:p>
          <w:p w:rsidR="00D0377B" w:rsidRPr="00A24817" w:rsidRDefault="00D0377B" w:rsidP="00751939">
            <w:r w:rsidRPr="00A24817">
              <w:rPr>
                <w:b/>
                <w:bCs/>
              </w:rPr>
              <w:t>Измерительный блок</w:t>
            </w:r>
          </w:p>
          <w:p w:rsidR="00D0377B" w:rsidRPr="00A24817" w:rsidRDefault="00D0377B" w:rsidP="00751939"/>
          <w:p w:rsidR="00D0377B" w:rsidRPr="00A24817" w:rsidRDefault="00D0377B" w:rsidP="00751939">
            <w:r w:rsidRPr="00A24817">
              <w:t xml:space="preserve">Максимальное выходное регулируемое напряжение, </w:t>
            </w:r>
            <w:proofErr w:type="spellStart"/>
            <w:r w:rsidRPr="00A24817">
              <w:t>кВ</w:t>
            </w:r>
            <w:proofErr w:type="spellEnd"/>
            <w:r w:rsidRPr="00A24817">
              <w:t xml:space="preserve">, не менее 10 </w:t>
            </w:r>
            <w:proofErr w:type="spellStart"/>
            <w:r w:rsidRPr="00A24817">
              <w:t>кВ</w:t>
            </w:r>
            <w:proofErr w:type="spellEnd"/>
          </w:p>
          <w:p w:rsidR="00D0377B" w:rsidRPr="00A24817" w:rsidRDefault="00D0377B" w:rsidP="00751939">
            <w:r w:rsidRPr="00A24817">
              <w:t xml:space="preserve">Максимальный выходной ток, мА, не менее 350 </w:t>
            </w:r>
          </w:p>
          <w:p w:rsidR="00D0377B" w:rsidRPr="00A24817" w:rsidRDefault="00D0377B" w:rsidP="00751939">
            <w:r w:rsidRPr="00A24817">
              <w:t xml:space="preserve">Потребляемая мощность, </w:t>
            </w:r>
            <w:proofErr w:type="spellStart"/>
            <w:r w:rsidRPr="00A24817">
              <w:t>кВ•А</w:t>
            </w:r>
            <w:proofErr w:type="spellEnd"/>
            <w:r w:rsidRPr="00A24817">
              <w:t>, не более</w:t>
            </w:r>
            <w:r w:rsidRPr="00A24817">
              <w:tab/>
              <w:t>1,5</w:t>
            </w:r>
          </w:p>
          <w:p w:rsidR="00D0377B" w:rsidRPr="00A24817" w:rsidRDefault="00D0377B" w:rsidP="00751939">
            <w:r w:rsidRPr="00A24817">
              <w:t xml:space="preserve">Масса, </w:t>
            </w:r>
            <w:proofErr w:type="gramStart"/>
            <w:r w:rsidRPr="00A24817">
              <w:t>кг</w:t>
            </w:r>
            <w:proofErr w:type="gramEnd"/>
            <w:r w:rsidRPr="00A24817">
              <w:t>, не более</w:t>
            </w:r>
            <w:r w:rsidRPr="00A24817">
              <w:tab/>
              <w:t>26</w:t>
            </w:r>
          </w:p>
          <w:p w:rsidR="00D0377B" w:rsidRPr="00A24817" w:rsidRDefault="00D0377B" w:rsidP="00751939"/>
          <w:p w:rsidR="00D0377B" w:rsidRPr="00A24817" w:rsidRDefault="00D0377B" w:rsidP="00751939">
            <w:r w:rsidRPr="00A24817">
              <w:rPr>
                <w:b/>
              </w:rPr>
              <w:t>Прибор поиска</w:t>
            </w:r>
          </w:p>
          <w:p w:rsidR="00D0377B" w:rsidRPr="00A24817" w:rsidRDefault="00D0377B" w:rsidP="00751939"/>
          <w:p w:rsidR="00D0377B" w:rsidRPr="00A24817" w:rsidRDefault="00D0377B" w:rsidP="00751939">
            <w:r w:rsidRPr="00A24817">
              <w:t>Максимальная чувствительность, мВ, не менее 1</w:t>
            </w:r>
          </w:p>
          <w:p w:rsidR="00D0377B" w:rsidRPr="00A24817" w:rsidRDefault="00D0377B" w:rsidP="00751939">
            <w:r w:rsidRPr="00A24817">
              <w:t xml:space="preserve">Масса, </w:t>
            </w:r>
            <w:proofErr w:type="gramStart"/>
            <w:r w:rsidRPr="00A24817">
              <w:t>кг</w:t>
            </w:r>
            <w:proofErr w:type="gramEnd"/>
            <w:r w:rsidRPr="00A24817">
              <w:t>, не более 1,1</w:t>
            </w:r>
          </w:p>
          <w:p w:rsidR="00D0377B" w:rsidRPr="00A24817" w:rsidRDefault="00D0377B" w:rsidP="00751939">
            <w:r w:rsidRPr="00A24817">
              <w:t xml:space="preserve">Габаритные размеры, </w:t>
            </w:r>
            <w:proofErr w:type="gramStart"/>
            <w:r w:rsidRPr="00A24817">
              <w:t>Ш</w:t>
            </w:r>
            <w:proofErr w:type="gramEnd"/>
            <w:r w:rsidRPr="00A24817">
              <w:t>×В×Г, мм, не более</w:t>
            </w:r>
          </w:p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t>180×180×105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  <w:bCs/>
              </w:rPr>
              <w:t>Клещи индукционные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Диапазон рабочих частот клещей от</w:t>
            </w:r>
            <w:proofErr w:type="gramStart"/>
            <w:r w:rsidRPr="00A24817">
              <w:t>1</w:t>
            </w:r>
            <w:proofErr w:type="gramEnd"/>
            <w:r w:rsidRPr="00A24817">
              <w:t xml:space="preserve"> до 10 кГц</w:t>
            </w:r>
          </w:p>
          <w:p w:rsidR="00D0377B" w:rsidRPr="00A24817" w:rsidRDefault="00D0377B" w:rsidP="00751939">
            <w:r w:rsidRPr="00A24817">
              <w:t>Максимальный выходной ток  - 0,7</w:t>
            </w:r>
            <w:proofErr w:type="gramStart"/>
            <w:r w:rsidRPr="00A24817">
              <w:t>А</w:t>
            </w:r>
            <w:proofErr w:type="gramEnd"/>
          </w:p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t>Максимальный диаметр охватываемой цепи – 50 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  <w:bCs/>
              </w:rPr>
              <w:t>Портативный прибор для оперативного обнаружения ЧР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Назначение: быстрое обнаружение активности ЧР в распределительных устройствах и кабельной арматуре</w:t>
            </w:r>
          </w:p>
          <w:p w:rsidR="00D0377B" w:rsidRPr="00A24817" w:rsidRDefault="00D0377B" w:rsidP="00751939">
            <w:proofErr w:type="gramStart"/>
            <w:r w:rsidRPr="00A24817">
              <w:t>Диапазон частот:</w:t>
            </w:r>
            <w:r w:rsidRPr="00A24817">
              <w:tab/>
              <w:t>от не более 20 до не более 200 МГц</w:t>
            </w:r>
            <w:proofErr w:type="gramEnd"/>
          </w:p>
          <w:p w:rsidR="00D0377B" w:rsidRPr="00A24817" w:rsidRDefault="00D0377B" w:rsidP="00751939">
            <w:r w:rsidRPr="00A24817">
              <w:t>Встроенный емкостный и акустический датчик.</w:t>
            </w:r>
          </w:p>
          <w:p w:rsidR="00D0377B" w:rsidRPr="00A24817" w:rsidRDefault="00D0377B" w:rsidP="00751939">
            <w:r w:rsidRPr="00A24817">
              <w:t>Габариты (Ш x</w:t>
            </w:r>
            <w:proofErr w:type="gramStart"/>
            <w:r w:rsidRPr="00A24817">
              <w:t xml:space="preserve"> В</w:t>
            </w:r>
            <w:proofErr w:type="gramEnd"/>
            <w:r w:rsidRPr="00A24817">
              <w:t xml:space="preserve"> x Г)</w:t>
            </w:r>
            <w:r w:rsidRPr="00A24817">
              <w:tab/>
              <w:t>не более  90 x 210 x 80 мм</w:t>
            </w:r>
          </w:p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t>Вес</w:t>
            </w:r>
            <w:r w:rsidRPr="00A24817">
              <w:tab/>
              <w:t>не более 300 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rFonts w:eastAsia="Calibri"/>
              </w:rPr>
            </w:pPr>
            <w:r w:rsidRPr="00A24817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rFonts w:eastAsia="Calibri"/>
              </w:rPr>
              <w:t>1</w:t>
            </w:r>
          </w:p>
        </w:tc>
      </w:tr>
      <w:tr w:rsidR="00D0377B" w:rsidRPr="00A24817" w:rsidTr="00751939">
        <w:trPr>
          <w:cantSplit/>
          <w:trHeight w:val="55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  <w:bCs/>
              </w:rPr>
              <w:t xml:space="preserve">Система контроля состояния кабельных каналов и других </w:t>
            </w:r>
            <w:proofErr w:type="spellStart"/>
            <w:r w:rsidRPr="00A24817">
              <w:rPr>
                <w:b/>
                <w:bCs/>
              </w:rPr>
              <w:t>энергообъектов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Система контроля состояния кабельных каналов имеет следующие характеристики: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>разрешающая способность не менее 700х500 точек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>диаметр не более 5,8 мм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>фокус не менее 90 мм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>зонд системы не менее 1 м.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>светодиодная подсветка</w:t>
            </w:r>
          </w:p>
          <w:p w:rsidR="00D0377B" w:rsidRPr="00A24817" w:rsidRDefault="00D0377B" w:rsidP="00D0377B">
            <w:pPr>
              <w:numPr>
                <w:ilvl w:val="0"/>
                <w:numId w:val="10"/>
              </w:numPr>
              <w:suppressAutoHyphens/>
            </w:pPr>
            <w:r w:rsidRPr="00A24817">
              <w:t>поле зрения не менее 75 град.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10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</w:rPr>
              <w:t xml:space="preserve">Система обеспечения  электробезопасности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Блокировки, сирена, красный фонарь, комплект ограждения автомобиля, комплект стоек и подставок для вывешивания высоковольтных проводов.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34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</w:rPr>
              <w:t>Комплект короткозамыкателей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 xml:space="preserve">Содержит два короткозамыкателя с электромеханическим приводом для ручного или автоматического  заземления высоковольтных выходов </w:t>
            </w:r>
            <w:proofErr w:type="spellStart"/>
            <w:r w:rsidRPr="00A24817">
              <w:t>электролаборатории</w:t>
            </w:r>
            <w:proofErr w:type="spellEnd"/>
            <w:proofErr w:type="gramStart"/>
            <w:r w:rsidRPr="00A24817">
              <w:t xml:space="preserve"> 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6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pPr>
              <w:rPr>
                <w:b/>
              </w:rPr>
            </w:pPr>
            <w:r w:rsidRPr="00A24817">
              <w:rPr>
                <w:b/>
              </w:rPr>
              <w:t>Комплект барабанов и кабелей</w:t>
            </w:r>
          </w:p>
          <w:p w:rsidR="00D0377B" w:rsidRPr="00A24817" w:rsidRDefault="00D0377B" w:rsidP="00751939">
            <w:r w:rsidRPr="00A24817">
              <w:rPr>
                <w:b/>
              </w:rPr>
              <w:t>СВИЛ-70 сечением 6 мм</w:t>
            </w:r>
            <w:proofErr w:type="gramStart"/>
            <w:r w:rsidRPr="00A24817">
              <w:rPr>
                <w:b/>
              </w:rPr>
              <w:t>2</w:t>
            </w:r>
            <w:proofErr w:type="gram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 xml:space="preserve">Две стойки с пятью барабанами:   </w:t>
            </w:r>
          </w:p>
          <w:p w:rsidR="00D0377B" w:rsidRPr="00A24817" w:rsidRDefault="00D0377B" w:rsidP="00751939">
            <w:r w:rsidRPr="00A24817">
              <w:t>- Блок   барабанов с проводом защитного заземления и сетевым кабелем (длина – по 30 м.),</w:t>
            </w:r>
          </w:p>
          <w:p w:rsidR="00D0377B" w:rsidRPr="00A24817" w:rsidRDefault="00D0377B" w:rsidP="00751939">
            <w:r w:rsidRPr="00A24817">
              <w:t xml:space="preserve">-  Блок трех барабанов с кабелями для испытания и </w:t>
            </w:r>
            <w:proofErr w:type="gramStart"/>
            <w:r w:rsidRPr="00A24817">
              <w:t>прожига</w:t>
            </w:r>
            <w:proofErr w:type="gramEnd"/>
            <w:r w:rsidRPr="00A24817">
              <w:t xml:space="preserve"> изоляции (длина – по 30 м.),</w:t>
            </w:r>
          </w:p>
          <w:p w:rsidR="00D0377B" w:rsidRPr="00A24817" w:rsidRDefault="00D0377B" w:rsidP="00751939">
            <w:r w:rsidRPr="00A24817">
              <w:t>-  Провод высоковольтный для испытания СВИЛ-70 сечением 6 мм</w:t>
            </w:r>
            <w:proofErr w:type="gramStart"/>
            <w:r w:rsidRPr="00A24817">
              <w:t>2</w:t>
            </w:r>
            <w:proofErr w:type="gramEnd"/>
            <w:r w:rsidRPr="00A24817">
              <w:t xml:space="preserve"> переменным высоким напряжением (длина-30 м (в бухте)).                     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5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</w:rPr>
              <w:t>Документация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- Паспорт;</w:t>
            </w:r>
          </w:p>
          <w:p w:rsidR="00D0377B" w:rsidRPr="00A24817" w:rsidRDefault="00D0377B" w:rsidP="00751939">
            <w:r w:rsidRPr="00A24817">
              <w:t>- Инструкция по эксплуатации;</w:t>
            </w:r>
          </w:p>
          <w:p w:rsidR="00D0377B" w:rsidRPr="00A24817" w:rsidRDefault="00D0377B" w:rsidP="00751939">
            <w:r w:rsidRPr="00A24817">
              <w:t>- Схемы соединений;</w:t>
            </w:r>
          </w:p>
          <w:p w:rsidR="00D0377B" w:rsidRPr="00A24817" w:rsidRDefault="00D0377B" w:rsidP="00751939">
            <w:r w:rsidRPr="00A24817">
              <w:t>- Метрологический аттестат лаборатории;</w:t>
            </w:r>
          </w:p>
          <w:p w:rsidR="00D0377B" w:rsidRPr="00A24817" w:rsidRDefault="00D0377B" w:rsidP="00751939">
            <w:r w:rsidRPr="00A24817">
              <w:t xml:space="preserve">- Техническая документация на автомобиль;     </w:t>
            </w:r>
            <w:r w:rsidRPr="00A24817">
              <w:br/>
              <w:t>- Документы для постановки на учет в ГИБДД;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  <w:tr w:rsidR="00D0377B" w:rsidRPr="00A24817" w:rsidTr="00751939">
        <w:trPr>
          <w:cantSplit/>
          <w:trHeight w:val="5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D0377B">
            <w:pPr>
              <w:numPr>
                <w:ilvl w:val="1"/>
                <w:numId w:val="15"/>
              </w:numPr>
              <w:suppressAutoHyphens/>
              <w:snapToGrid w:val="0"/>
              <w:spacing w:line="256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rPr>
                <w:b/>
              </w:rPr>
              <w:t>Гарантия и сервис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-   Консультации и обучение специалистов заказчика правилам работы с оборудованием лаборатории.</w:t>
            </w:r>
          </w:p>
          <w:p w:rsidR="00D0377B" w:rsidRPr="00A24817" w:rsidRDefault="00D0377B" w:rsidP="00751939">
            <w:r w:rsidRPr="00A24817">
              <w:t xml:space="preserve">- </w:t>
            </w:r>
            <w:r w:rsidRPr="00A24817">
              <w:rPr>
                <w:bCs/>
              </w:rPr>
              <w:t xml:space="preserve">Гарантийные обязательства – на оборудование и автомобиль предоставляется гарантия </w:t>
            </w:r>
            <w:proofErr w:type="gramStart"/>
            <w:r w:rsidRPr="00A24817">
              <w:rPr>
                <w:bCs/>
              </w:rPr>
              <w:t>согласно</w:t>
            </w:r>
            <w:proofErr w:type="gramEnd"/>
            <w:r w:rsidRPr="00A24817">
              <w:rPr>
                <w:bCs/>
              </w:rPr>
              <w:t xml:space="preserve"> гарантийных обязательств заводов изготовителей, но не менее 12 месяцев с момента поставки.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шт.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77B" w:rsidRPr="00A24817" w:rsidRDefault="00D0377B" w:rsidP="00751939">
            <w:r w:rsidRPr="00A24817">
              <w:t>1</w:t>
            </w:r>
          </w:p>
        </w:tc>
      </w:tr>
    </w:tbl>
    <w:p w:rsidR="00D0377B" w:rsidRPr="00A24817" w:rsidRDefault="00D0377B" w:rsidP="00D0377B">
      <w:pPr>
        <w:rPr>
          <w:b/>
        </w:rPr>
      </w:pPr>
    </w:p>
    <w:p w:rsidR="00D0377B" w:rsidRDefault="00D0377B" w:rsidP="00D0377B">
      <w:pPr>
        <w:rPr>
          <w:b/>
        </w:rPr>
      </w:pPr>
      <w:r w:rsidRPr="00A24817">
        <w:rPr>
          <w:b/>
        </w:rPr>
        <w:t xml:space="preserve">Поставщик должен подтвердить полномочия на поставку, а так же гарантийные условия предоставлением сертификатов дилера (или </w:t>
      </w:r>
      <w:proofErr w:type="spellStart"/>
      <w:r w:rsidRPr="00A24817">
        <w:rPr>
          <w:b/>
        </w:rPr>
        <w:t>авторизационных</w:t>
      </w:r>
      <w:proofErr w:type="spellEnd"/>
      <w:r w:rsidRPr="00A24817">
        <w:rPr>
          <w:b/>
        </w:rPr>
        <w:t xml:space="preserve"> писем) от производителей на каждый прибор.</w:t>
      </w:r>
      <w:bookmarkStart w:id="0" w:name="_PictureBullets"/>
      <w:bookmarkEnd w:id="0"/>
    </w:p>
    <w:p w:rsidR="00D0377B" w:rsidRDefault="00D0377B" w:rsidP="003F638B">
      <w:pPr>
        <w:rPr>
          <w:b/>
        </w:rPr>
      </w:pPr>
    </w:p>
    <w:p w:rsidR="00D0377B" w:rsidRDefault="00D0377B" w:rsidP="003F638B">
      <w:pPr>
        <w:rPr>
          <w:b/>
        </w:rPr>
      </w:pPr>
    </w:p>
    <w:p w:rsidR="003F638B" w:rsidRPr="00A24817" w:rsidRDefault="003F638B" w:rsidP="003F638B">
      <w:r w:rsidRPr="00A24817">
        <w:t>Согласовано:                                                                           Согласовано:</w:t>
      </w:r>
    </w:p>
    <w:p w:rsidR="003F638B" w:rsidRPr="00A24817" w:rsidRDefault="003F638B" w:rsidP="003F638B">
      <w:r w:rsidRPr="00A24817">
        <w:t xml:space="preserve">Начальник    </w:t>
      </w:r>
      <w:r w:rsidR="00D0377B">
        <w:t>ПТО</w:t>
      </w:r>
      <w:r w:rsidRPr="00A24817">
        <w:t xml:space="preserve">                                                               </w:t>
      </w:r>
      <w:r w:rsidR="00D0377B">
        <w:t>Г</w:t>
      </w:r>
      <w:r w:rsidRPr="00A24817">
        <w:t>лавн</w:t>
      </w:r>
      <w:r w:rsidR="00D0377B">
        <w:t>ый</w:t>
      </w:r>
      <w:r w:rsidRPr="00A24817">
        <w:t xml:space="preserve"> инженер</w:t>
      </w:r>
    </w:p>
    <w:p w:rsidR="003F638B" w:rsidRPr="00A24817" w:rsidRDefault="00D0377B" w:rsidP="003F638B">
      <w:r>
        <w:t>ОО</w:t>
      </w:r>
      <w:r w:rsidR="003F638B" w:rsidRPr="00A24817">
        <w:t>О «</w:t>
      </w:r>
      <w:r>
        <w:t>КЭУК</w:t>
      </w:r>
      <w:r w:rsidR="003F638B" w:rsidRPr="00A24817">
        <w:t xml:space="preserve">»                              </w:t>
      </w:r>
      <w:r>
        <w:t xml:space="preserve">                                         </w:t>
      </w:r>
      <w:r w:rsidR="003F638B" w:rsidRPr="00A24817">
        <w:t>О</w:t>
      </w:r>
      <w:r>
        <w:t>ОО «КЭУК»</w:t>
      </w:r>
      <w:r w:rsidR="003F638B" w:rsidRPr="00A24817">
        <w:t xml:space="preserve"> </w:t>
      </w:r>
    </w:p>
    <w:p w:rsidR="003F638B" w:rsidRPr="00A24817" w:rsidRDefault="003F638B" w:rsidP="003F638B">
      <w:r w:rsidRPr="00A24817">
        <w:t xml:space="preserve">                                            </w:t>
      </w:r>
    </w:p>
    <w:p w:rsidR="003F638B" w:rsidRPr="00A24817" w:rsidRDefault="003F638B" w:rsidP="003F638B">
      <w:r w:rsidRPr="00A24817">
        <w:t xml:space="preserve">_______________ </w:t>
      </w:r>
      <w:r w:rsidR="00D0377B">
        <w:t xml:space="preserve">В.Е. Овчаренко </w:t>
      </w:r>
      <w:r w:rsidRPr="00A24817">
        <w:t xml:space="preserve">                                   _______________ </w:t>
      </w:r>
      <w:r w:rsidR="00D0377B">
        <w:t>Ю.В. Казаков</w:t>
      </w:r>
    </w:p>
    <w:p w:rsidR="003F638B" w:rsidRPr="00A24817" w:rsidRDefault="003F638B" w:rsidP="003F638B">
      <w:r w:rsidRPr="00A24817">
        <w:t>«___»______________201</w:t>
      </w:r>
      <w:r w:rsidR="00D0377B">
        <w:t>8</w:t>
      </w:r>
      <w:r w:rsidRPr="00A24817">
        <w:t xml:space="preserve"> г.                                                «___»______________201</w:t>
      </w:r>
      <w:r w:rsidR="00D0377B">
        <w:t>8</w:t>
      </w:r>
      <w:r w:rsidRPr="00A24817">
        <w:t xml:space="preserve"> г.</w:t>
      </w:r>
    </w:p>
    <w:p w:rsidR="003F638B" w:rsidRPr="00A24817" w:rsidRDefault="003F638B" w:rsidP="003F638B"/>
    <w:p w:rsidR="003F638B" w:rsidRPr="00A24817" w:rsidRDefault="003F638B" w:rsidP="003F638B"/>
    <w:p w:rsidR="003F638B" w:rsidRDefault="003F638B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F973B6">
      <w:pPr>
        <w:jc w:val="right"/>
      </w:pPr>
      <w:r>
        <w:lastRenderedPageBreak/>
        <w:t>Приложение 1</w:t>
      </w:r>
    </w:p>
    <w:p w:rsidR="00F973B6" w:rsidRDefault="00F973B6" w:rsidP="00F973B6">
      <w:pPr>
        <w:jc w:val="right"/>
      </w:pPr>
      <w:r>
        <w:t xml:space="preserve">к Техническому заданию </w:t>
      </w:r>
    </w:p>
    <w:p w:rsidR="00F973B6" w:rsidRDefault="00F973B6" w:rsidP="00F973B6">
      <w:pPr>
        <w:jc w:val="right"/>
      </w:pPr>
      <w:r>
        <w:t xml:space="preserve">на поставку </w:t>
      </w:r>
    </w:p>
    <w:p w:rsidR="00F973B6" w:rsidRDefault="00F973B6" w:rsidP="00F973B6">
      <w:pPr>
        <w:jc w:val="right"/>
      </w:pPr>
      <w:r w:rsidRPr="00F973B6">
        <w:t xml:space="preserve">поставку комплекса для измерений </w:t>
      </w:r>
    </w:p>
    <w:p w:rsidR="00F973B6" w:rsidRDefault="00F973B6" w:rsidP="00F973B6">
      <w:pPr>
        <w:jc w:val="right"/>
      </w:pPr>
      <w:r w:rsidRPr="00F973B6">
        <w:t xml:space="preserve">и ОМП </w:t>
      </w:r>
      <w:proofErr w:type="spellStart"/>
      <w:r w:rsidRPr="00F973B6">
        <w:t>энергообъектов</w:t>
      </w:r>
      <w:proofErr w:type="spellEnd"/>
    </w:p>
    <w:p w:rsidR="00F973B6" w:rsidRDefault="00F973B6" w:rsidP="003F638B"/>
    <w:p w:rsidR="00F973B6" w:rsidRDefault="00F973B6" w:rsidP="003F638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04"/>
        <w:gridCol w:w="6379"/>
      </w:tblGrid>
      <w:tr w:rsidR="00F973B6" w:rsidRPr="00A6176A" w:rsidTr="00F973B6">
        <w:tblPrEx>
          <w:tblCellMar>
            <w:top w:w="0" w:type="dxa"/>
            <w:bottom w:w="0" w:type="dxa"/>
          </w:tblCellMar>
        </w:tblPrEx>
        <w:tc>
          <w:tcPr>
            <w:tcW w:w="540" w:type="dxa"/>
            <w:vAlign w:val="center"/>
          </w:tcPr>
          <w:p w:rsidR="00F973B6" w:rsidRPr="00A6176A" w:rsidRDefault="00F973B6" w:rsidP="00181737">
            <w:pPr>
              <w:autoSpaceDE w:val="0"/>
              <w:autoSpaceDN w:val="0"/>
              <w:adjustRightInd w:val="0"/>
              <w:ind w:right="-28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bookmarkStart w:id="1" w:name="_GoBack"/>
            <w:bookmarkEnd w:id="1"/>
          </w:p>
        </w:tc>
        <w:tc>
          <w:tcPr>
            <w:tcW w:w="3004" w:type="dxa"/>
            <w:vAlign w:val="center"/>
          </w:tcPr>
          <w:p w:rsidR="00F973B6" w:rsidRPr="00A6176A" w:rsidRDefault="00F973B6" w:rsidP="0018173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6176A">
              <w:rPr>
                <w:sz w:val="20"/>
              </w:rPr>
              <w:t>Срок оказания услуг</w:t>
            </w:r>
          </w:p>
        </w:tc>
        <w:tc>
          <w:tcPr>
            <w:tcW w:w="6379" w:type="dxa"/>
            <w:vAlign w:val="center"/>
          </w:tcPr>
          <w:p w:rsidR="00F973B6" w:rsidRPr="00A6176A" w:rsidRDefault="00F973B6" w:rsidP="00181737">
            <w:pPr>
              <w:jc w:val="both"/>
              <w:rPr>
                <w:sz w:val="20"/>
              </w:rPr>
            </w:pPr>
            <w:r w:rsidRPr="00A6176A">
              <w:rPr>
                <w:sz w:val="20"/>
              </w:rPr>
              <w:t>Поставка передвижной электротехнической лаборатории осуществляется в течение 60 (шестидесяти) рабочих дней с момента поступления заявки от Заказчика.</w:t>
            </w:r>
          </w:p>
        </w:tc>
      </w:tr>
    </w:tbl>
    <w:p w:rsidR="00F973B6" w:rsidRDefault="00F973B6" w:rsidP="003F638B"/>
    <w:p w:rsidR="00F973B6" w:rsidRDefault="00F973B6" w:rsidP="003F638B"/>
    <w:p w:rsidR="00F973B6" w:rsidRDefault="00F973B6" w:rsidP="003F638B"/>
    <w:p w:rsidR="00F973B6" w:rsidRDefault="00F973B6" w:rsidP="003F638B"/>
    <w:p w:rsidR="00F973B6" w:rsidRPr="003F638B" w:rsidRDefault="00F973B6" w:rsidP="003F638B"/>
    <w:sectPr w:rsidR="00F973B6" w:rsidRPr="003F638B" w:rsidSect="007671C2">
      <w:pgSz w:w="11906" w:h="16838"/>
      <w:pgMar w:top="426" w:right="851" w:bottom="567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>
    <w:nsid w:val="00000003"/>
    <w:multiLevelType w:val="multi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pacing w:val="-2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000000"/>
        <w:sz w:val="23"/>
        <w:szCs w:val="23"/>
        <w:lang w:val="ru-RU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05"/>
    <w:multiLevelType w:val="singleLevel"/>
    <w:tmpl w:val="00000005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ru-RU"/>
      </w:rPr>
    </w:lvl>
  </w:abstractNum>
  <w:abstractNum w:abstractNumId="4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Cs w:val="24"/>
        <w:lang w:val="ru-RU"/>
      </w:rPr>
    </w:lvl>
  </w:abstractNum>
  <w:abstractNum w:abstractNumId="5">
    <w:nsid w:val="00000007"/>
    <w:multiLevelType w:val="singleLevel"/>
    <w:tmpl w:val="00000007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188" w:hanging="360"/>
      </w:pPr>
      <w:rPr>
        <w:rFonts w:ascii="Symbol" w:hAnsi="Symbol" w:cs="Symbol" w:hint="default"/>
        <w:spacing w:val="-2"/>
        <w:sz w:val="23"/>
        <w:szCs w:val="23"/>
      </w:rPr>
    </w:lvl>
  </w:abstractNum>
  <w:abstractNum w:abstractNumId="6">
    <w:nsid w:val="00000008"/>
    <w:multiLevelType w:val="singleLevel"/>
    <w:tmpl w:val="00000008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Cs w:val="24"/>
      </w:rPr>
    </w:lvl>
  </w:abstractNum>
  <w:abstractNum w:abstractNumId="7">
    <w:nsid w:val="00000009"/>
    <w:multiLevelType w:val="singleLevel"/>
    <w:tmpl w:val="0000000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80" w:hanging="360"/>
      </w:pPr>
      <w:rPr>
        <w:rFonts w:ascii="Symbol" w:hAnsi="Symbol" w:cs="Symbol" w:hint="default"/>
      </w:rPr>
    </w:lvl>
  </w:abstractNum>
  <w:abstractNum w:abstractNumId="8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7" w:hanging="357"/>
      </w:pPr>
      <w:rPr>
        <w:rFonts w:hint="default"/>
      </w:rPr>
    </w:lvl>
  </w:abstractNum>
  <w:abstractNum w:abstractNumId="9">
    <w:nsid w:val="134611A6"/>
    <w:multiLevelType w:val="hybridMultilevel"/>
    <w:tmpl w:val="8382B11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21353046"/>
    <w:multiLevelType w:val="hybridMultilevel"/>
    <w:tmpl w:val="4300E02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29CD6833"/>
    <w:multiLevelType w:val="hybridMultilevel"/>
    <w:tmpl w:val="618816A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6811318"/>
    <w:multiLevelType w:val="hybridMultilevel"/>
    <w:tmpl w:val="9DE2627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2B81EB3"/>
    <w:multiLevelType w:val="hybridMultilevel"/>
    <w:tmpl w:val="21DC4D32"/>
    <w:lvl w:ilvl="0" w:tplc="D02A64E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B8E6D68"/>
    <w:multiLevelType w:val="hybridMultilevel"/>
    <w:tmpl w:val="12C8FA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3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7929"/>
    <w:rsid w:val="000012CE"/>
    <w:rsid w:val="000016A4"/>
    <w:rsid w:val="00004BA1"/>
    <w:rsid w:val="00006B4D"/>
    <w:rsid w:val="00014DFE"/>
    <w:rsid w:val="0001540F"/>
    <w:rsid w:val="00030DB9"/>
    <w:rsid w:val="0003743A"/>
    <w:rsid w:val="00045B90"/>
    <w:rsid w:val="00054AAD"/>
    <w:rsid w:val="00060860"/>
    <w:rsid w:val="00062C1E"/>
    <w:rsid w:val="00076C80"/>
    <w:rsid w:val="00080C51"/>
    <w:rsid w:val="000830C8"/>
    <w:rsid w:val="00085D3B"/>
    <w:rsid w:val="00093418"/>
    <w:rsid w:val="000A0F1B"/>
    <w:rsid w:val="000A1383"/>
    <w:rsid w:val="000A141D"/>
    <w:rsid w:val="000A35B1"/>
    <w:rsid w:val="000B229C"/>
    <w:rsid w:val="000B2EE9"/>
    <w:rsid w:val="000C187B"/>
    <w:rsid w:val="000C3163"/>
    <w:rsid w:val="000C4905"/>
    <w:rsid w:val="000C4AB3"/>
    <w:rsid w:val="000D463A"/>
    <w:rsid w:val="000D4C35"/>
    <w:rsid w:val="000D6E75"/>
    <w:rsid w:val="000D7312"/>
    <w:rsid w:val="000E0B24"/>
    <w:rsid w:val="000F193B"/>
    <w:rsid w:val="000F2147"/>
    <w:rsid w:val="000F276F"/>
    <w:rsid w:val="000F4A46"/>
    <w:rsid w:val="000F4A54"/>
    <w:rsid w:val="0010433E"/>
    <w:rsid w:val="001057D6"/>
    <w:rsid w:val="001072A7"/>
    <w:rsid w:val="001149DD"/>
    <w:rsid w:val="00115006"/>
    <w:rsid w:val="00120DFF"/>
    <w:rsid w:val="00124610"/>
    <w:rsid w:val="0012466B"/>
    <w:rsid w:val="00127248"/>
    <w:rsid w:val="00143539"/>
    <w:rsid w:val="00145294"/>
    <w:rsid w:val="00152311"/>
    <w:rsid w:val="00165EF0"/>
    <w:rsid w:val="00166D96"/>
    <w:rsid w:val="00174118"/>
    <w:rsid w:val="001967EB"/>
    <w:rsid w:val="001B1E88"/>
    <w:rsid w:val="001B6C8F"/>
    <w:rsid w:val="001B73B2"/>
    <w:rsid w:val="001C3AEF"/>
    <w:rsid w:val="001C57D7"/>
    <w:rsid w:val="001C7929"/>
    <w:rsid w:val="001D7C21"/>
    <w:rsid w:val="001E0B01"/>
    <w:rsid w:val="001E1479"/>
    <w:rsid w:val="001E208B"/>
    <w:rsid w:val="001E4D2F"/>
    <w:rsid w:val="001E67DD"/>
    <w:rsid w:val="00211369"/>
    <w:rsid w:val="002138FB"/>
    <w:rsid w:val="00221F9D"/>
    <w:rsid w:val="00226882"/>
    <w:rsid w:val="00232132"/>
    <w:rsid w:val="002359CA"/>
    <w:rsid w:val="002527DD"/>
    <w:rsid w:val="00253D87"/>
    <w:rsid w:val="00260EFD"/>
    <w:rsid w:val="00261FF7"/>
    <w:rsid w:val="0027055C"/>
    <w:rsid w:val="0027423B"/>
    <w:rsid w:val="002746F1"/>
    <w:rsid w:val="00275E31"/>
    <w:rsid w:val="00276290"/>
    <w:rsid w:val="00293D12"/>
    <w:rsid w:val="002A52C4"/>
    <w:rsid w:val="002A6270"/>
    <w:rsid w:val="002C3B6C"/>
    <w:rsid w:val="002D4E58"/>
    <w:rsid w:val="002E18C8"/>
    <w:rsid w:val="002E1A1B"/>
    <w:rsid w:val="002E42AC"/>
    <w:rsid w:val="002F1126"/>
    <w:rsid w:val="002F2B9F"/>
    <w:rsid w:val="002F5764"/>
    <w:rsid w:val="00300986"/>
    <w:rsid w:val="00303166"/>
    <w:rsid w:val="00310495"/>
    <w:rsid w:val="00310CD5"/>
    <w:rsid w:val="00311719"/>
    <w:rsid w:val="0031569D"/>
    <w:rsid w:val="00320EC2"/>
    <w:rsid w:val="0033533C"/>
    <w:rsid w:val="0033553A"/>
    <w:rsid w:val="003506F7"/>
    <w:rsid w:val="003529E8"/>
    <w:rsid w:val="0035681B"/>
    <w:rsid w:val="00374A8A"/>
    <w:rsid w:val="003753DA"/>
    <w:rsid w:val="00377DE6"/>
    <w:rsid w:val="003838A5"/>
    <w:rsid w:val="00384076"/>
    <w:rsid w:val="00392190"/>
    <w:rsid w:val="00392EDA"/>
    <w:rsid w:val="003A69D1"/>
    <w:rsid w:val="003B1F02"/>
    <w:rsid w:val="003B5CFC"/>
    <w:rsid w:val="003B6554"/>
    <w:rsid w:val="003B7207"/>
    <w:rsid w:val="003C5D2E"/>
    <w:rsid w:val="003C763C"/>
    <w:rsid w:val="003D1ED9"/>
    <w:rsid w:val="003D38AD"/>
    <w:rsid w:val="003E1D92"/>
    <w:rsid w:val="003E699E"/>
    <w:rsid w:val="003E788E"/>
    <w:rsid w:val="003F02F0"/>
    <w:rsid w:val="003F2940"/>
    <w:rsid w:val="003F638B"/>
    <w:rsid w:val="003F6858"/>
    <w:rsid w:val="0040525B"/>
    <w:rsid w:val="00413E44"/>
    <w:rsid w:val="00414BB1"/>
    <w:rsid w:val="00422E22"/>
    <w:rsid w:val="00423DFC"/>
    <w:rsid w:val="004244D0"/>
    <w:rsid w:val="00434699"/>
    <w:rsid w:val="00434E30"/>
    <w:rsid w:val="00444104"/>
    <w:rsid w:val="00447662"/>
    <w:rsid w:val="00457DC4"/>
    <w:rsid w:val="004635F0"/>
    <w:rsid w:val="00465A19"/>
    <w:rsid w:val="004661A0"/>
    <w:rsid w:val="00466EBA"/>
    <w:rsid w:val="00467F8F"/>
    <w:rsid w:val="00471064"/>
    <w:rsid w:val="00484850"/>
    <w:rsid w:val="004902CA"/>
    <w:rsid w:val="00490363"/>
    <w:rsid w:val="00493C00"/>
    <w:rsid w:val="0049649F"/>
    <w:rsid w:val="00496C67"/>
    <w:rsid w:val="004A2674"/>
    <w:rsid w:val="004B0C17"/>
    <w:rsid w:val="004B52E1"/>
    <w:rsid w:val="004B5F65"/>
    <w:rsid w:val="004C0EA0"/>
    <w:rsid w:val="004D1266"/>
    <w:rsid w:val="004F6A1C"/>
    <w:rsid w:val="004F7689"/>
    <w:rsid w:val="005042AC"/>
    <w:rsid w:val="005304E4"/>
    <w:rsid w:val="005335DF"/>
    <w:rsid w:val="00533A34"/>
    <w:rsid w:val="00536E56"/>
    <w:rsid w:val="0054114C"/>
    <w:rsid w:val="00542B93"/>
    <w:rsid w:val="005513B5"/>
    <w:rsid w:val="0055229F"/>
    <w:rsid w:val="005522A9"/>
    <w:rsid w:val="00560D11"/>
    <w:rsid w:val="005618A5"/>
    <w:rsid w:val="005626D3"/>
    <w:rsid w:val="00565757"/>
    <w:rsid w:val="00572838"/>
    <w:rsid w:val="005751EA"/>
    <w:rsid w:val="00576344"/>
    <w:rsid w:val="005810C4"/>
    <w:rsid w:val="00582489"/>
    <w:rsid w:val="005909C5"/>
    <w:rsid w:val="00592DF0"/>
    <w:rsid w:val="00593F29"/>
    <w:rsid w:val="0059498B"/>
    <w:rsid w:val="00595807"/>
    <w:rsid w:val="005A3903"/>
    <w:rsid w:val="005B2324"/>
    <w:rsid w:val="005C168F"/>
    <w:rsid w:val="005C36F5"/>
    <w:rsid w:val="005C3984"/>
    <w:rsid w:val="005C46E1"/>
    <w:rsid w:val="005D137F"/>
    <w:rsid w:val="005D2A0C"/>
    <w:rsid w:val="005D2B8D"/>
    <w:rsid w:val="005E4C26"/>
    <w:rsid w:val="005E599E"/>
    <w:rsid w:val="005E5CCF"/>
    <w:rsid w:val="005F018A"/>
    <w:rsid w:val="005F2DDD"/>
    <w:rsid w:val="005F4E65"/>
    <w:rsid w:val="005F5C3A"/>
    <w:rsid w:val="005F7918"/>
    <w:rsid w:val="00611464"/>
    <w:rsid w:val="00615AA7"/>
    <w:rsid w:val="00621EAB"/>
    <w:rsid w:val="00640A43"/>
    <w:rsid w:val="006422D2"/>
    <w:rsid w:val="0064675F"/>
    <w:rsid w:val="006476BA"/>
    <w:rsid w:val="0064786A"/>
    <w:rsid w:val="0066453C"/>
    <w:rsid w:val="00676094"/>
    <w:rsid w:val="00681C68"/>
    <w:rsid w:val="00684B5E"/>
    <w:rsid w:val="006863E0"/>
    <w:rsid w:val="0068646B"/>
    <w:rsid w:val="00690BAF"/>
    <w:rsid w:val="006948AC"/>
    <w:rsid w:val="00694FCC"/>
    <w:rsid w:val="006A5EB9"/>
    <w:rsid w:val="006A6D6A"/>
    <w:rsid w:val="006B5344"/>
    <w:rsid w:val="006B7C6F"/>
    <w:rsid w:val="006D54A6"/>
    <w:rsid w:val="006D5E46"/>
    <w:rsid w:val="006E24B3"/>
    <w:rsid w:val="006E2F65"/>
    <w:rsid w:val="006E4C27"/>
    <w:rsid w:val="006E50C5"/>
    <w:rsid w:val="006E7A66"/>
    <w:rsid w:val="006F11E7"/>
    <w:rsid w:val="006F53CC"/>
    <w:rsid w:val="006F63EE"/>
    <w:rsid w:val="0070318B"/>
    <w:rsid w:val="00705C94"/>
    <w:rsid w:val="00716149"/>
    <w:rsid w:val="0072191E"/>
    <w:rsid w:val="00722A47"/>
    <w:rsid w:val="00726ED6"/>
    <w:rsid w:val="00736C52"/>
    <w:rsid w:val="00741096"/>
    <w:rsid w:val="00741AAB"/>
    <w:rsid w:val="007421A6"/>
    <w:rsid w:val="0075014A"/>
    <w:rsid w:val="00755205"/>
    <w:rsid w:val="00756623"/>
    <w:rsid w:val="007611F9"/>
    <w:rsid w:val="007633F7"/>
    <w:rsid w:val="00766A2F"/>
    <w:rsid w:val="007671C2"/>
    <w:rsid w:val="007753A1"/>
    <w:rsid w:val="00783B41"/>
    <w:rsid w:val="007945E0"/>
    <w:rsid w:val="00794647"/>
    <w:rsid w:val="007B7696"/>
    <w:rsid w:val="007C638D"/>
    <w:rsid w:val="007D6E6E"/>
    <w:rsid w:val="007E46B5"/>
    <w:rsid w:val="007E7482"/>
    <w:rsid w:val="007F27C1"/>
    <w:rsid w:val="00802CAC"/>
    <w:rsid w:val="00804FA4"/>
    <w:rsid w:val="00814259"/>
    <w:rsid w:val="008218BF"/>
    <w:rsid w:val="008261DD"/>
    <w:rsid w:val="008265BD"/>
    <w:rsid w:val="00831A24"/>
    <w:rsid w:val="00831FE4"/>
    <w:rsid w:val="008331EB"/>
    <w:rsid w:val="00834786"/>
    <w:rsid w:val="00842303"/>
    <w:rsid w:val="0084243A"/>
    <w:rsid w:val="0085087F"/>
    <w:rsid w:val="008511D6"/>
    <w:rsid w:val="008554C8"/>
    <w:rsid w:val="00856713"/>
    <w:rsid w:val="008637C4"/>
    <w:rsid w:val="008720AC"/>
    <w:rsid w:val="00873867"/>
    <w:rsid w:val="008817AD"/>
    <w:rsid w:val="00882349"/>
    <w:rsid w:val="008824AF"/>
    <w:rsid w:val="00892E90"/>
    <w:rsid w:val="00893163"/>
    <w:rsid w:val="00896F3B"/>
    <w:rsid w:val="008A7C94"/>
    <w:rsid w:val="008A7EDE"/>
    <w:rsid w:val="008B4A40"/>
    <w:rsid w:val="008C76AE"/>
    <w:rsid w:val="008E38E4"/>
    <w:rsid w:val="008E5A76"/>
    <w:rsid w:val="008F15B2"/>
    <w:rsid w:val="008F5064"/>
    <w:rsid w:val="008F7A1F"/>
    <w:rsid w:val="00902D29"/>
    <w:rsid w:val="00903940"/>
    <w:rsid w:val="009046B1"/>
    <w:rsid w:val="00916BE5"/>
    <w:rsid w:val="0093570C"/>
    <w:rsid w:val="0094181A"/>
    <w:rsid w:val="009479B3"/>
    <w:rsid w:val="00955C22"/>
    <w:rsid w:val="00957FAF"/>
    <w:rsid w:val="00961493"/>
    <w:rsid w:val="00971981"/>
    <w:rsid w:val="00971F1C"/>
    <w:rsid w:val="00973E17"/>
    <w:rsid w:val="00974C79"/>
    <w:rsid w:val="009773E8"/>
    <w:rsid w:val="00977ABB"/>
    <w:rsid w:val="0098693B"/>
    <w:rsid w:val="00996E46"/>
    <w:rsid w:val="009A7E4B"/>
    <w:rsid w:val="009B2A99"/>
    <w:rsid w:val="009B34B6"/>
    <w:rsid w:val="009B471A"/>
    <w:rsid w:val="009B479D"/>
    <w:rsid w:val="009B554A"/>
    <w:rsid w:val="009C1E65"/>
    <w:rsid w:val="009E30E6"/>
    <w:rsid w:val="009E3980"/>
    <w:rsid w:val="009E62C6"/>
    <w:rsid w:val="009F0858"/>
    <w:rsid w:val="009F2093"/>
    <w:rsid w:val="009F31CB"/>
    <w:rsid w:val="009F7341"/>
    <w:rsid w:val="00A0247C"/>
    <w:rsid w:val="00A02E30"/>
    <w:rsid w:val="00A1167B"/>
    <w:rsid w:val="00A1549A"/>
    <w:rsid w:val="00A15E7C"/>
    <w:rsid w:val="00A17384"/>
    <w:rsid w:val="00A23266"/>
    <w:rsid w:val="00A3604E"/>
    <w:rsid w:val="00A50A66"/>
    <w:rsid w:val="00A7107F"/>
    <w:rsid w:val="00A72966"/>
    <w:rsid w:val="00A72A04"/>
    <w:rsid w:val="00A7301A"/>
    <w:rsid w:val="00A86105"/>
    <w:rsid w:val="00A92A98"/>
    <w:rsid w:val="00A9347E"/>
    <w:rsid w:val="00A94438"/>
    <w:rsid w:val="00A94553"/>
    <w:rsid w:val="00AA4504"/>
    <w:rsid w:val="00AB20C2"/>
    <w:rsid w:val="00AD05A1"/>
    <w:rsid w:val="00AD3A1F"/>
    <w:rsid w:val="00AE3C68"/>
    <w:rsid w:val="00B056A5"/>
    <w:rsid w:val="00B20F28"/>
    <w:rsid w:val="00B22A04"/>
    <w:rsid w:val="00B2302A"/>
    <w:rsid w:val="00B258F4"/>
    <w:rsid w:val="00B25A91"/>
    <w:rsid w:val="00B32DF9"/>
    <w:rsid w:val="00B3343B"/>
    <w:rsid w:val="00B40DEE"/>
    <w:rsid w:val="00B41C52"/>
    <w:rsid w:val="00B52758"/>
    <w:rsid w:val="00B53886"/>
    <w:rsid w:val="00B70A1E"/>
    <w:rsid w:val="00B71D40"/>
    <w:rsid w:val="00B772C0"/>
    <w:rsid w:val="00B806DE"/>
    <w:rsid w:val="00B81E5C"/>
    <w:rsid w:val="00B86CB5"/>
    <w:rsid w:val="00B97799"/>
    <w:rsid w:val="00BB0AAD"/>
    <w:rsid w:val="00BE568F"/>
    <w:rsid w:val="00BE569D"/>
    <w:rsid w:val="00BE58E1"/>
    <w:rsid w:val="00BF3DFE"/>
    <w:rsid w:val="00C06B39"/>
    <w:rsid w:val="00C11D08"/>
    <w:rsid w:val="00C16770"/>
    <w:rsid w:val="00C17F9C"/>
    <w:rsid w:val="00C214DA"/>
    <w:rsid w:val="00C224C1"/>
    <w:rsid w:val="00C23384"/>
    <w:rsid w:val="00C23986"/>
    <w:rsid w:val="00C26360"/>
    <w:rsid w:val="00C47BB2"/>
    <w:rsid w:val="00C510DC"/>
    <w:rsid w:val="00C52226"/>
    <w:rsid w:val="00C6432A"/>
    <w:rsid w:val="00CA7428"/>
    <w:rsid w:val="00CB6F2C"/>
    <w:rsid w:val="00CB6FBA"/>
    <w:rsid w:val="00CC4805"/>
    <w:rsid w:val="00CD30A9"/>
    <w:rsid w:val="00CD58B1"/>
    <w:rsid w:val="00CE3095"/>
    <w:rsid w:val="00CF7BCF"/>
    <w:rsid w:val="00D0377B"/>
    <w:rsid w:val="00D0587F"/>
    <w:rsid w:val="00D107C4"/>
    <w:rsid w:val="00D23A02"/>
    <w:rsid w:val="00D23B96"/>
    <w:rsid w:val="00D277A8"/>
    <w:rsid w:val="00D3115A"/>
    <w:rsid w:val="00D335FC"/>
    <w:rsid w:val="00D35940"/>
    <w:rsid w:val="00D3718C"/>
    <w:rsid w:val="00D4172F"/>
    <w:rsid w:val="00D4730A"/>
    <w:rsid w:val="00D7087E"/>
    <w:rsid w:val="00D736BC"/>
    <w:rsid w:val="00D92178"/>
    <w:rsid w:val="00D92F13"/>
    <w:rsid w:val="00DA022F"/>
    <w:rsid w:val="00DA2B33"/>
    <w:rsid w:val="00DA2E38"/>
    <w:rsid w:val="00DA58FA"/>
    <w:rsid w:val="00DC16D3"/>
    <w:rsid w:val="00DC68F9"/>
    <w:rsid w:val="00DD70FF"/>
    <w:rsid w:val="00DE7422"/>
    <w:rsid w:val="00DE787C"/>
    <w:rsid w:val="00DF564C"/>
    <w:rsid w:val="00E0149B"/>
    <w:rsid w:val="00E04A7A"/>
    <w:rsid w:val="00E059C1"/>
    <w:rsid w:val="00E10259"/>
    <w:rsid w:val="00E118B4"/>
    <w:rsid w:val="00E120AE"/>
    <w:rsid w:val="00E14EDA"/>
    <w:rsid w:val="00E16C90"/>
    <w:rsid w:val="00E20104"/>
    <w:rsid w:val="00E21944"/>
    <w:rsid w:val="00E2356B"/>
    <w:rsid w:val="00E33BA2"/>
    <w:rsid w:val="00E358DA"/>
    <w:rsid w:val="00E35BAA"/>
    <w:rsid w:val="00E563FB"/>
    <w:rsid w:val="00E65ACA"/>
    <w:rsid w:val="00E72436"/>
    <w:rsid w:val="00E84860"/>
    <w:rsid w:val="00E91ECE"/>
    <w:rsid w:val="00E92BA1"/>
    <w:rsid w:val="00EA0EEA"/>
    <w:rsid w:val="00EA3614"/>
    <w:rsid w:val="00EA3A5B"/>
    <w:rsid w:val="00EA3D9E"/>
    <w:rsid w:val="00EA578B"/>
    <w:rsid w:val="00EB0CA4"/>
    <w:rsid w:val="00EB4491"/>
    <w:rsid w:val="00EB701E"/>
    <w:rsid w:val="00ED0B38"/>
    <w:rsid w:val="00ED5C03"/>
    <w:rsid w:val="00ED6BB6"/>
    <w:rsid w:val="00EE151A"/>
    <w:rsid w:val="00EE5924"/>
    <w:rsid w:val="00F069E5"/>
    <w:rsid w:val="00F117CB"/>
    <w:rsid w:val="00F12AC7"/>
    <w:rsid w:val="00F139B4"/>
    <w:rsid w:val="00F17C84"/>
    <w:rsid w:val="00F2117E"/>
    <w:rsid w:val="00F21393"/>
    <w:rsid w:val="00F27B2D"/>
    <w:rsid w:val="00F32DF9"/>
    <w:rsid w:val="00F4709A"/>
    <w:rsid w:val="00F64708"/>
    <w:rsid w:val="00F701B3"/>
    <w:rsid w:val="00F83691"/>
    <w:rsid w:val="00F86941"/>
    <w:rsid w:val="00F95864"/>
    <w:rsid w:val="00F9732C"/>
    <w:rsid w:val="00F973B6"/>
    <w:rsid w:val="00FA2ED6"/>
    <w:rsid w:val="00FA369D"/>
    <w:rsid w:val="00FA6B9E"/>
    <w:rsid w:val="00FB26D1"/>
    <w:rsid w:val="00FB5785"/>
    <w:rsid w:val="00FC2839"/>
    <w:rsid w:val="00FC4387"/>
    <w:rsid w:val="00FC7E63"/>
    <w:rsid w:val="00FD0BCB"/>
    <w:rsid w:val="00FE49C2"/>
    <w:rsid w:val="00FE50BD"/>
    <w:rsid w:val="00FF1B7C"/>
    <w:rsid w:val="00FF2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A578B"/>
    <w:pPr>
      <w:keepNext/>
      <w:ind w:left="5040" w:firstLine="720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EA578B"/>
    <w:pPr>
      <w:keepNext/>
      <w:ind w:left="5760" w:firstLine="619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1C7929"/>
    <w:pPr>
      <w:autoSpaceDE w:val="0"/>
      <w:autoSpaceDN w:val="0"/>
      <w:ind w:firstLine="709"/>
      <w:jc w:val="both"/>
    </w:pPr>
  </w:style>
  <w:style w:type="table" w:styleId="a3">
    <w:name w:val="Table Grid"/>
    <w:basedOn w:val="a1"/>
    <w:rsid w:val="001C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18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565757"/>
    <w:pPr>
      <w:snapToGrid w:val="0"/>
      <w:ind w:right="-1327"/>
    </w:pPr>
    <w:rPr>
      <w:sz w:val="20"/>
      <w:szCs w:val="20"/>
    </w:rPr>
  </w:style>
  <w:style w:type="character" w:styleId="a6">
    <w:name w:val="Hyperlink"/>
    <w:uiPriority w:val="99"/>
    <w:unhideWhenUsed/>
    <w:rsid w:val="00457DC4"/>
    <w:rPr>
      <w:color w:val="0000FF"/>
      <w:u w:val="single"/>
    </w:rPr>
  </w:style>
  <w:style w:type="paragraph" w:styleId="a7">
    <w:name w:val="List Paragraph"/>
    <w:basedOn w:val="a"/>
    <w:qFormat/>
    <w:rsid w:val="00971981"/>
    <w:pPr>
      <w:ind w:left="720"/>
      <w:contextualSpacing/>
    </w:pPr>
  </w:style>
  <w:style w:type="paragraph" w:customStyle="1" w:styleId="a8">
    <w:name w:val="Содержимое таблицы"/>
    <w:basedOn w:val="a"/>
    <w:rsid w:val="002E1A1B"/>
    <w:pPr>
      <w:widowControl w:val="0"/>
      <w:suppressLineNumbers/>
      <w:tabs>
        <w:tab w:val="left" w:pos="706"/>
      </w:tabs>
      <w:suppressAutoHyphens/>
      <w:spacing w:after="200" w:line="276" w:lineRule="auto"/>
    </w:pPr>
    <w:rPr>
      <w:rFonts w:eastAsia="Andale Sans UI" w:cs="Tahoma"/>
      <w:lang w:bidi="ru-RU"/>
    </w:rPr>
  </w:style>
  <w:style w:type="character" w:customStyle="1" w:styleId="30">
    <w:name w:val="Заголовок 3 Знак"/>
    <w:basedOn w:val="a0"/>
    <w:link w:val="3"/>
    <w:rsid w:val="00EA578B"/>
    <w:rPr>
      <w:sz w:val="24"/>
    </w:rPr>
  </w:style>
  <w:style w:type="character" w:customStyle="1" w:styleId="40">
    <w:name w:val="Заголовок 4 Знак"/>
    <w:basedOn w:val="a0"/>
    <w:link w:val="4"/>
    <w:rsid w:val="00EA578B"/>
    <w:rPr>
      <w:sz w:val="24"/>
    </w:rPr>
  </w:style>
  <w:style w:type="character" w:styleId="a9">
    <w:name w:val="Strong"/>
    <w:qFormat/>
    <w:rsid w:val="00EA578B"/>
    <w:rPr>
      <w:b/>
      <w:bCs/>
    </w:rPr>
  </w:style>
  <w:style w:type="paragraph" w:styleId="aa">
    <w:name w:val="No Spacing"/>
    <w:qFormat/>
    <w:rsid w:val="00EA578B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A578B"/>
  </w:style>
  <w:style w:type="character" w:styleId="ab">
    <w:name w:val="Emphasis"/>
    <w:qFormat/>
    <w:rsid w:val="003F638B"/>
    <w:rPr>
      <w:i/>
      <w:iCs/>
    </w:rPr>
  </w:style>
  <w:style w:type="paragraph" w:customStyle="1" w:styleId="Default">
    <w:name w:val="Default"/>
    <w:rsid w:val="003F638B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F638B"/>
    <w:pPr>
      <w:suppressAutoHyphens/>
      <w:overflowPunct w:val="0"/>
      <w:autoSpaceDE w:val="0"/>
      <w:jc w:val="both"/>
      <w:textAlignment w:val="baseline"/>
    </w:pPr>
    <w:rPr>
      <w:rFonts w:ascii="Arial" w:hAnsi="Arial" w:cs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1C7929"/>
    <w:pPr>
      <w:autoSpaceDE w:val="0"/>
      <w:autoSpaceDN w:val="0"/>
      <w:ind w:firstLine="709"/>
      <w:jc w:val="both"/>
    </w:pPr>
  </w:style>
  <w:style w:type="table" w:styleId="a3">
    <w:name w:val="Table Grid"/>
    <w:basedOn w:val="a1"/>
    <w:rsid w:val="001C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18B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565757"/>
    <w:pPr>
      <w:snapToGrid w:val="0"/>
      <w:ind w:right="-1327"/>
    </w:pPr>
    <w:rPr>
      <w:sz w:val="20"/>
      <w:szCs w:val="20"/>
    </w:rPr>
  </w:style>
  <w:style w:type="character" w:styleId="a6">
    <w:name w:val="Hyperlink"/>
    <w:uiPriority w:val="99"/>
    <w:unhideWhenUsed/>
    <w:rsid w:val="00457DC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71981"/>
    <w:pPr>
      <w:ind w:left="720"/>
      <w:contextualSpacing/>
    </w:pPr>
  </w:style>
  <w:style w:type="paragraph" w:customStyle="1" w:styleId="a8">
    <w:name w:val="Содержимое таблицы"/>
    <w:basedOn w:val="a"/>
    <w:rsid w:val="002E1A1B"/>
    <w:pPr>
      <w:widowControl w:val="0"/>
      <w:suppressLineNumbers/>
      <w:tabs>
        <w:tab w:val="left" w:pos="706"/>
      </w:tabs>
      <w:suppressAutoHyphens/>
      <w:spacing w:after="200" w:line="276" w:lineRule="auto"/>
    </w:pPr>
    <w:rPr>
      <w:rFonts w:eastAsia="Andale Sans UI" w:cs="Tahoma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2E96-AEAD-46EC-BE47-B89CB27D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1</Company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cipik</dc:creator>
  <cp:lastModifiedBy>Алена Н. Никоркина</cp:lastModifiedBy>
  <cp:revision>16</cp:revision>
  <cp:lastPrinted>2017-06-28T11:18:00Z</cp:lastPrinted>
  <dcterms:created xsi:type="dcterms:W3CDTF">2017-06-15T12:55:00Z</dcterms:created>
  <dcterms:modified xsi:type="dcterms:W3CDTF">2018-06-22T07:53:00Z</dcterms:modified>
</cp:coreProperties>
</file>